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C43FAF" w14:textId="77777777" w:rsidR="008D5305" w:rsidRPr="00FC5E5F" w:rsidRDefault="008D5305" w:rsidP="00412412">
      <w:pPr>
        <w:spacing w:line="480" w:lineRule="auto"/>
        <w:ind w:firstLine="288"/>
        <w:jc w:val="center"/>
        <w:rPr>
          <w:rFonts w:cs="Times New Roman"/>
          <w:sz w:val="28"/>
          <w:szCs w:val="28"/>
        </w:rPr>
      </w:pPr>
      <w:r w:rsidRPr="00FC5E5F">
        <w:rPr>
          <w:rFonts w:cs="Times New Roman"/>
          <w:sz w:val="28"/>
          <w:szCs w:val="28"/>
        </w:rPr>
        <w:t>Title:</w:t>
      </w:r>
    </w:p>
    <w:p w14:paraId="52CBEFAB" w14:textId="640C8D68"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77777777"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Pr="008A0DAC">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Pr="00FC5E5F">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50D1A631"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3 </w:t>
      </w:r>
      <w:r w:rsidRPr="000D458D">
        <w:rPr>
          <w:rFonts w:cs="Times New Roman"/>
          <w:bCs/>
          <w:highlight w:val="yellow"/>
        </w:rPr>
        <w:t>To Be Completed</w:t>
      </w:r>
    </w:p>
    <w:p w14:paraId="15E173CE"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4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Pr="006F19EC">
        <w:rPr>
          <w:rFonts w:cs="Times New Roman"/>
          <w:bCs/>
        </w:rPr>
        <w:t>Mail code HRC3</w:t>
      </w:r>
      <w:r>
        <w:rPr>
          <w:rFonts w:cs="Times New Roman"/>
          <w:bCs/>
        </w:rPr>
        <w:t xml:space="preserve">, Portland, </w:t>
      </w:r>
      <w:r w:rsidRPr="006F19EC">
        <w:rPr>
          <w:rFonts w:cs="Times New Roman"/>
          <w:bCs/>
        </w:rPr>
        <w:t>OR 97239</w:t>
      </w:r>
      <w:r>
        <w:rPr>
          <w:rFonts w:cs="Times New Roman"/>
          <w:bCs/>
        </w:rPr>
        <w:t xml:space="preserve"> USA</w:t>
      </w:r>
    </w:p>
    <w:p w14:paraId="05245CB0"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54A3D1E9" w:rsidR="008D5305" w:rsidRDefault="008D5305" w:rsidP="00412412">
      <w:pPr>
        <w:spacing w:line="480" w:lineRule="auto"/>
        <w:ind w:firstLine="288"/>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the bloom, which suggest a strong coupling between the availability of free-living prey and the abundance of </w:t>
      </w:r>
      <w:r w:rsidRPr="00320642">
        <w:rPr>
          <w:rFonts w:cs="Times New Roman"/>
          <w:i/>
        </w:rPr>
        <w:t>M. major</w:t>
      </w:r>
      <w:r>
        <w:rPr>
          <w:rFonts w:cs="Times New Roman"/>
        </w:rPr>
        <w:t xml:space="preserve">. Additionally, </w:t>
      </w:r>
      <w:r w:rsidR="00663DA2" w:rsidRPr="00663DA2">
        <w:rPr>
          <w:rFonts w:cs="Times New Roman"/>
          <w:i/>
        </w:rPr>
        <w:t>Teleaulax</w:t>
      </w:r>
      <w:r w:rsidR="00663DA2">
        <w:rPr>
          <w:rFonts w:cs="Times New Roman"/>
        </w:rPr>
        <w:t xml:space="preserve"> </w:t>
      </w:r>
      <w:r>
        <w:rPr>
          <w:rFonts w:cs="Times New Roman"/>
        </w:rPr>
        <w:t xml:space="preserve">division rate was negatively correlated with pH while </w:t>
      </w:r>
      <w:r w:rsidR="00663DA2" w:rsidRPr="00663DA2">
        <w:rPr>
          <w:rFonts w:cs="Times New Roman"/>
          <w:i/>
        </w:rPr>
        <w:t>Teleaulax</w:t>
      </w:r>
      <w:r>
        <w:rPr>
          <w:rFonts w:cs="Times New Roman"/>
        </w:rPr>
        <w:t xml:space="preserve"> cell production (cell abundance x division rate) was positively correlated with concentrations of dissolved inorganic nitrogen (DIN), highlighting the importance of pH and nitrogen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77777777"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48AD3EAE" w14:textId="77777777" w:rsidR="008D5305" w:rsidRPr="00FC5E5F" w:rsidRDefault="008D5305" w:rsidP="00412412">
      <w:pPr>
        <w:spacing w:line="480" w:lineRule="auto"/>
        <w:ind w:firstLine="288"/>
        <w:rPr>
          <w:rFonts w:cs="Times New Roman"/>
          <w:b/>
          <w:bCs/>
        </w:rPr>
      </w:pPr>
    </w:p>
    <w:p w14:paraId="394A7214" w14:textId="7977177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Mesodinium</w:t>
      </w:r>
      <w:r>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Pr="00FC5E5F">
        <w:rPr>
          <w:rFonts w:cs="Times New Roman"/>
          <w:bCs/>
          <w:i/>
        </w:rPr>
        <w:t>Teleaulax</w:t>
      </w:r>
      <w:r>
        <w:rPr>
          <w:rFonts w:cs="Times New Roman"/>
          <w:bCs/>
        </w:rPr>
        <w:t xml:space="preserve"> cryptophyte prey and how their growt</w:t>
      </w:r>
      <w:r w:rsidR="001504F2">
        <w:rPr>
          <w:rFonts w:cs="Times New Roman"/>
          <w:bCs/>
        </w:rPr>
        <w:t>h</w:t>
      </w:r>
      <w:r>
        <w:rPr>
          <w:rFonts w:cs="Times New Roman"/>
          <w:bCs/>
        </w:rPr>
        <w:t xml:space="preserve"> impacts the bloom dynamics of </w:t>
      </w:r>
      <w:r w:rsidRPr="00FC5E5F">
        <w:rPr>
          <w:rFonts w:cs="Times New Roman"/>
          <w:bCs/>
          <w:i/>
        </w:rPr>
        <w:t>Mesodinium</w:t>
      </w:r>
      <w:r w:rsidRPr="00FC5E5F">
        <w:rPr>
          <w:rFonts w:cs="Times New Roman"/>
          <w:bCs/>
        </w:rPr>
        <w:t xml:space="preserve">. </w:t>
      </w:r>
    </w:p>
    <w:p w14:paraId="78072D13" w14:textId="2BAA7F75"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(Chawla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abundances (&gt;100 cells 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prior to the increase in </w:t>
      </w:r>
      <w:r w:rsidRPr="00FC5E5F">
        <w:rPr>
          <w:rFonts w:cs="Times New Roman"/>
          <w:i/>
          <w:iCs/>
        </w:rPr>
        <w:t>M. major</w:t>
      </w:r>
      <w:r w:rsidRPr="00FC5E5F">
        <w:rPr>
          <w:rFonts w:cs="Times New Roman"/>
        </w:rPr>
        <w:t xml:space="preserve"> abundance observed in 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2012</w:t>
      </w:r>
      <w:r w:rsidRPr="00845FEE">
        <w:rPr>
          <w:rFonts w:cs="Times New Roman"/>
        </w:rPr>
        <w:t>)</w:t>
      </w:r>
      <w:r>
        <w:rPr>
          <w:rFonts w:cs="Times New Roman"/>
        </w:rPr>
        <w:t xml:space="preserve"> </w:t>
      </w:r>
      <w:r w:rsidRPr="00FC5E5F">
        <w:rPr>
          <w:rFonts w:cs="Times New Roman"/>
        </w:rPr>
        <w:t>suggest</w:t>
      </w:r>
      <w:r>
        <w:rPr>
          <w:rFonts w:cs="Times New Roman"/>
        </w:rPr>
        <w:t>ed</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0A229539" w:rsidR="008D5305" w:rsidRDefault="008D5305" w:rsidP="00412412">
      <w:pPr>
        <w:tabs>
          <w:tab w:val="left" w:pos="5265"/>
        </w:tabs>
        <w:spacing w:line="480" w:lineRule="auto"/>
        <w:ind w:firstLine="288"/>
        <w:rPr>
          <w:rFonts w:cs="Times New Roman"/>
        </w:rPr>
      </w:pPr>
      <w:r w:rsidRPr="00FC5E5F">
        <w:rPr>
          <w:rFonts w:cs="Times New Roman"/>
        </w:rPr>
        <w:tab/>
      </w:r>
      <w:r>
        <w:rPr>
          <w:rFonts w:cs="Times New Roman"/>
        </w:rPr>
        <w:t>At least part of the complication comes from numerous factors that influence cell abu</w:t>
      </w:r>
      <w:r w:rsidR="00B068AD">
        <w:rPr>
          <w:rFonts w:cs="Times New Roman"/>
        </w:rPr>
        <w:t>n</w:t>
      </w:r>
      <w:r>
        <w:rPr>
          <w:rFonts w:cs="Times New Roman"/>
        </w:rPr>
        <w:t>dances, including</w:t>
      </w:r>
      <w:r w:rsidRPr="00FC5E5F">
        <w:rPr>
          <w:rFonts w:cs="Times New Roman"/>
        </w:rPr>
        <w:t xml:space="preserve"> cell division, cell mortality and </w:t>
      </w:r>
      <w:r>
        <w:rPr>
          <w:rFonts w:cs="Times New Roman"/>
        </w:rPr>
        <w:t xml:space="preserve">high </w:t>
      </w:r>
      <w:r w:rsidRPr="00FC5E5F">
        <w:rPr>
          <w:rFonts w:cs="Times New Roman"/>
        </w:rPr>
        <w:t>physical transport</w:t>
      </w:r>
      <w:r>
        <w:rPr>
          <w:rFonts w:cs="Times New Roman"/>
        </w:rPr>
        <w:t xml:space="preserve"> such as observed</w:t>
      </w:r>
      <w:r w:rsidRPr="00FC5E5F">
        <w:rPr>
          <w:rFonts w:cs="Times New Roman"/>
        </w:rPr>
        <w:t xml:space="preserve"> in the </w:t>
      </w:r>
      <w:r>
        <w:rPr>
          <w:rFonts w:cs="Times New Roman"/>
        </w:rPr>
        <w:t>Columbia River estuary</w:t>
      </w:r>
      <w:r w:rsidRPr="00FC5E5F">
        <w:rPr>
          <w:rFonts w:cs="Times New Roman"/>
        </w:rPr>
        <w:t xml:space="preserve">. </w:t>
      </w:r>
      <w:r>
        <w:rPr>
          <w:rFonts w:cs="Times New Roman"/>
        </w:rPr>
        <w:t xml:space="preserve">We hypothesized that the rate of production of cryptophyte cells, rather than the standing stock, would better reflect the driving force for initiation of </w:t>
      </w:r>
      <w:r w:rsidRPr="00222A2A">
        <w:rPr>
          <w:rFonts w:cs="Times New Roman"/>
          <w:i/>
        </w:rPr>
        <w:t>M. major</w:t>
      </w:r>
      <w:r>
        <w:rPr>
          <w:rFonts w:cs="Times New Roman"/>
        </w:rPr>
        <w:t xml:space="preserve"> blooms.  Production rates incorporates both cell abundance and the rate of cell division, which until recently (Hunter-</w:t>
      </w:r>
      <w:proofErr w:type="spellStart"/>
      <w:r>
        <w:rPr>
          <w:rFonts w:cs="Times New Roman"/>
        </w:rPr>
        <w:t>Cevera</w:t>
      </w:r>
      <w:proofErr w:type="spellEnd"/>
      <w:r>
        <w:rPr>
          <w:rFonts w:cs="Times New Roman"/>
        </w:rPr>
        <w:t xml:space="preserve"> et al.</w:t>
      </w:r>
      <w:r w:rsidR="002F0060">
        <w:rPr>
          <w:rFonts w:cs="Times New Roman"/>
        </w:rPr>
        <w:t>,</w:t>
      </w:r>
      <w:r>
        <w:rPr>
          <w:rFonts w:cs="Times New Roman"/>
        </w:rPr>
        <w:t xml:space="preserve"> 2014</w:t>
      </w:r>
      <w:r w:rsidR="002F0060">
        <w:rPr>
          <w:rFonts w:cs="Times New Roman"/>
        </w:rPr>
        <w:t>;</w:t>
      </w:r>
      <w:r>
        <w:rPr>
          <w:rFonts w:cs="Times New Roman"/>
        </w:rPr>
        <w:t xml:space="preserve"> Ribalet et al.</w:t>
      </w:r>
      <w:r w:rsidR="002F0060">
        <w:rPr>
          <w:rFonts w:cs="Times New Roman"/>
        </w:rPr>
        <w:t>,</w:t>
      </w:r>
      <w:r>
        <w:rPr>
          <w:rFonts w:cs="Times New Roman"/>
        </w:rPr>
        <w:t xml:space="preserve"> 2015) was a time consuming measurement. </w:t>
      </w:r>
      <w:r w:rsidRPr="00FC5E5F">
        <w:rPr>
          <w:rFonts w:cs="Times New Roman"/>
        </w:rPr>
        <w:t xml:space="preserve"> </w:t>
      </w:r>
      <w:r>
        <w:rPr>
          <w:rFonts w:cs="Times New Roman"/>
        </w:rPr>
        <w:t xml:space="preserve">It is now possible to use continuous flow cytometry measurements to estimate division rates based on changes in cell size distributions over the course of a day. </w:t>
      </w:r>
    </w:p>
    <w:p w14:paraId="245B8784" w14:textId="6376FB91" w:rsidR="008D5305" w:rsidRPr="00FC5E5F" w:rsidRDefault="008D5305" w:rsidP="00412412">
      <w:pPr>
        <w:tabs>
          <w:tab w:val="left" w:pos="5265"/>
        </w:tabs>
        <w:spacing w:line="480" w:lineRule="auto"/>
        <w:ind w:firstLine="288"/>
        <w:rPr>
          <w:rFonts w:cs="Times New Roman"/>
        </w:rPr>
      </w:pPr>
      <w:r>
        <w:rPr>
          <w:rFonts w:cs="Times New Roman"/>
        </w:rPr>
        <w:tab/>
        <w:t>Here, we apply this approach to the study of cryptophyte division rates both in the laboratory and in the field.  We determined</w:t>
      </w:r>
      <w:r w:rsidRPr="00FC5E5F">
        <w:rPr>
          <w:rFonts w:cs="Times New Roman"/>
        </w:rPr>
        <w:t xml:space="preserve"> how environmental conditions affect</w:t>
      </w:r>
      <w:r>
        <w:rPr>
          <w:rFonts w:cs="Times New Roman"/>
        </w:rPr>
        <w:t>ed</w:t>
      </w:r>
      <w:r w:rsidRPr="00FC5E5F">
        <w:rPr>
          <w:rFonts w:cs="Times New Roman"/>
        </w:rPr>
        <w:t xml:space="preserve"> the division rates of the cryptophyte populations and </w:t>
      </w:r>
      <w:r w:rsidRPr="008D5305">
        <w:rPr>
          <w:rFonts w:cs="Times New Roman"/>
        </w:rPr>
        <w:t>cryptophyte cell production affects</w:t>
      </w:r>
      <w:r>
        <w:rPr>
          <w:rFonts w:cs="Times New Roman"/>
        </w:rPr>
        <w:t xml:space="preserve"> 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 xml:space="preserve">To do so, a 4 week-survey was conducted in 2013 during which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D</w:t>
      </w:r>
      <w:r w:rsidRPr="00D0541A">
        <w:rPr>
          <w:rFonts w:cs="Times New Roman"/>
        </w:rPr>
        <w:t xml:space="preserve">aily division rates of </w:t>
      </w:r>
      <w:r>
        <w:rPr>
          <w:rFonts w:cs="Times New Roman"/>
        </w:rPr>
        <w:t>cryptophytes</w:t>
      </w:r>
      <w:r w:rsidRPr="00D0541A">
        <w:rPr>
          <w:rFonts w:cs="Times New Roman"/>
        </w:rPr>
        <w:t xml:space="preserve"> </w:t>
      </w:r>
      <w:r>
        <w:rPr>
          <w:rFonts w:cs="Times New Roman"/>
        </w:rPr>
        <w:t xml:space="preserve">were estimated using the size-structured </w:t>
      </w:r>
      <w:r w:rsidRPr="00D0541A">
        <w:rPr>
          <w:rFonts w:cs="Times New Roman"/>
        </w:rPr>
        <w:t>division rate model (</w:t>
      </w:r>
      <w:proofErr w:type="spellStart"/>
      <w:r w:rsidRPr="00D0541A">
        <w:rPr>
          <w:rFonts w:cs="Times New Roman"/>
        </w:rPr>
        <w:t>Sosik</w:t>
      </w:r>
      <w:proofErr w:type="spellEnd"/>
      <w:r w:rsidRPr="00D0541A">
        <w:rPr>
          <w:rFonts w:cs="Times New Roman"/>
        </w:rPr>
        <w:t xml:space="preserve"> et al., 2003)</w:t>
      </w:r>
      <w:r>
        <w:rPr>
          <w:rFonts w:cs="Times New Roman"/>
        </w:rPr>
        <w:t xml:space="preserve">. </w:t>
      </w: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5240D879" w14:textId="77777777" w:rsidR="008D5305" w:rsidRPr="00FE75DC" w:rsidRDefault="008D5305" w:rsidP="00412412">
      <w:pPr>
        <w:spacing w:line="480" w:lineRule="auto"/>
        <w:ind w:firstLine="288"/>
        <w:rPr>
          <w:rFonts w:cs="Times New Roman"/>
        </w:rPr>
      </w:pP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41609965"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w:t>
      </w:r>
      <w:commentRangeStart w:id="0"/>
      <w:r w:rsidRPr="00FC5E5F">
        <w:rPr>
          <w:rFonts w:cs="Times New Roman"/>
        </w:rPr>
        <w:t>a scientific station located on a dock near Astoria</w:t>
      </w:r>
      <w:commentRangeEnd w:id="0"/>
      <w:r>
        <w:rPr>
          <w:rStyle w:val="CommentReference"/>
        </w:rPr>
        <w:commentReference w:id="0"/>
      </w:r>
      <w:r w:rsidRPr="00FC5E5F">
        <w:rPr>
          <w:rFonts w:cs="Times New Roman"/>
        </w:rPr>
        <w:t>, OR (</w:t>
      </w:r>
      <w:r w:rsidRPr="00FC5E5F">
        <w:rPr>
          <w:rFonts w:cs="Times New Roman"/>
          <w:b/>
          <w:bCs/>
        </w:rPr>
        <w:t>fig. 1</w:t>
      </w:r>
      <w:r w:rsidRPr="00FC5E5F">
        <w:rPr>
          <w:rFonts w:cs="Times New Roman"/>
        </w:rPr>
        <w:t>) (</w:t>
      </w:r>
      <w:commentRangeStart w:id="1"/>
      <w:r w:rsidRPr="00FC5E5F">
        <w:rPr>
          <w:rFonts w:cs="Times New Roman"/>
        </w:rPr>
        <w:t>REF?</w:t>
      </w:r>
      <w:commentRangeEnd w:id="1"/>
      <w:r>
        <w:rPr>
          <w:rStyle w:val="CommentReference"/>
        </w:rPr>
        <w:commentReference w:id="1"/>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bookmarkStart w:id="2" w:name="_GoBack"/>
      <w:bookmarkEnd w:id="2"/>
    </w:p>
    <w:p w14:paraId="32A1F3FA" w14:textId="7463E13C"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using </w:t>
      </w:r>
      <w:r w:rsidRPr="00592E3B">
        <w:rPr>
          <w:rFonts w:cs="Times New Roman"/>
          <w:bCs/>
          <w:highlight w:val="yellow"/>
        </w:rPr>
        <w:t>XXX</w:t>
      </w:r>
      <w:r w:rsidRPr="00592E3B">
        <w:rPr>
          <w:rFonts w:cs="Times New Roman"/>
          <w:bCs/>
        </w:rPr>
        <w:t xml:space="preserve">. Photosynthetic Active Radiations were obtained from a mooring located </w:t>
      </w:r>
      <w:r w:rsidRPr="00592E3B">
        <w:rPr>
          <w:rFonts w:cs="Times New Roman"/>
          <w:bCs/>
          <w:highlight w:val="yellow"/>
        </w:rPr>
        <w:t>X</w:t>
      </w:r>
      <w:r w:rsidRPr="00592E3B">
        <w:rPr>
          <w:rFonts w:cs="Times New Roman"/>
          <w:bCs/>
        </w:rPr>
        <w:t xml:space="preserve"> miles away from SATURN03.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77777777" w:rsidR="008D5305" w:rsidRPr="004F2AEA" w:rsidRDefault="008D5305" w:rsidP="00412412">
      <w:pPr>
        <w:spacing w:line="480" w:lineRule="auto"/>
        <w:ind w:firstLine="288"/>
        <w:rPr>
          <w:rFonts w:cs="Times New Roman"/>
        </w:rPr>
      </w:pPr>
      <w:r w:rsidRPr="004F2AEA">
        <w:rPr>
          <w:rFonts w:cs="Times New Roman"/>
        </w:rPr>
        <w:t>30 mL surface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3C218387" w:rsidR="008D5305" w:rsidRPr="00FC5E5F" w:rsidRDefault="008D5305" w:rsidP="00412412">
      <w:pPr>
        <w:spacing w:line="480" w:lineRule="auto"/>
        <w:ind w:firstLine="288"/>
        <w:rPr>
          <w:rFonts w:cs="Times New Roman"/>
          <w:b/>
        </w:rPr>
      </w:pPr>
      <w:r w:rsidRPr="00FC5E5F">
        <w:rPr>
          <w:rFonts w:cs="Times New Roman"/>
          <w:b/>
          <w:i/>
        </w:rPr>
        <w:t>Teleaulax</w:t>
      </w:r>
      <w:r w:rsidR="00663DA2">
        <w:rPr>
          <w:rFonts w:cs="Times New Roman"/>
          <w:b/>
        </w:rPr>
        <w:t xml:space="preserve"> cell</w:t>
      </w:r>
      <w:r w:rsidRPr="00FC5E5F">
        <w:rPr>
          <w:rFonts w:cs="Times New Roman"/>
          <w:b/>
        </w:rPr>
        <w:t xml:space="preserve"> </w:t>
      </w:r>
      <w:r w:rsidRPr="00FC5E5F">
        <w:rPr>
          <w:rFonts w:cs="Times New Roman"/>
          <w:b/>
          <w:bCs/>
        </w:rPr>
        <w:t>abundance</w:t>
      </w:r>
    </w:p>
    <w:p w14:paraId="07A59ECB" w14:textId="5DE8EA69"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through a 200-µm nozzle for both cruises and for the laboratory experiments;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04CE8570" w:rsidR="008D5305" w:rsidRDefault="008D5305" w:rsidP="00412412">
      <w:pPr>
        <w:spacing w:line="480" w:lineRule="auto"/>
        <w:ind w:firstLine="288"/>
        <w:rPr>
          <w:rFonts w:cs="Times New Roman"/>
        </w:rPr>
      </w:pPr>
      <w:r w:rsidRPr="00FC5E5F">
        <w:rPr>
          <w:rFonts w:cs="Times New Roman"/>
        </w:rPr>
        <w:tab/>
        <w:t xml:space="preserve">For the </w:t>
      </w:r>
      <w:r w:rsidRPr="008D5305">
        <w:rPr>
          <w:rFonts w:cs="Times New Roman"/>
        </w:rPr>
        <w:t xml:space="preserve">identification of </w:t>
      </w:r>
      <w:r w:rsidRPr="008D5305">
        <w:rPr>
          <w:rFonts w:cs="Times New Roman"/>
          <w:i/>
        </w:rPr>
        <w:t>Teleaulax</w:t>
      </w:r>
      <w:r>
        <w:rPr>
          <w:rFonts w:cs="Times New Roman"/>
        </w:rPr>
        <w:t xml:space="preserve"> </w:t>
      </w:r>
      <w:r w:rsidRPr="00FC5E5F">
        <w:rPr>
          <w:rFonts w:cs="Times New Roman"/>
        </w:rPr>
        <w:t>cells, discrete 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r w:rsidR="00EB518C" w:rsidRPr="00663DA2">
        <w:rPr>
          <w:rFonts w:cs="Times New Roman"/>
          <w:i/>
        </w:rPr>
        <w:t>Teleaulax</w:t>
      </w:r>
      <w:r w:rsidR="00EB518C">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epifluorescent</w:t>
      </w:r>
      <w:proofErr w:type="spellEnd"/>
      <w:r w:rsidRPr="00FC5E5F">
        <w:rPr>
          <w:rFonts w:cs="Times New Roman"/>
        </w:rPr>
        <w:t xml:space="preserve"> microscope at 20x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77777777" w:rsidR="008D5305" w:rsidRPr="00FC5E5F" w:rsidRDefault="008D5305" w:rsidP="00412412">
      <w:pPr>
        <w:spacing w:line="480" w:lineRule="auto"/>
        <w:ind w:firstLine="288"/>
        <w:rPr>
          <w:rFonts w:cs="Times New Roman"/>
          <w:b/>
          <w:bCs/>
        </w:rPr>
      </w:pPr>
      <w:r w:rsidRPr="00FC5E5F">
        <w:rPr>
          <w:rFonts w:cs="Times New Roman"/>
          <w:b/>
          <w:bCs/>
        </w:rPr>
        <w:t>Estimates of division rates</w:t>
      </w:r>
    </w:p>
    <w:p w14:paraId="6F8A3743" w14:textId="6E724292"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population division rates of </w:t>
      </w:r>
      <w:r w:rsidR="00EB518C" w:rsidRPr="00663DA2">
        <w:rPr>
          <w:rFonts w:cs="Times New Roman"/>
          <w:i/>
        </w:rPr>
        <w:t>Teleaulax</w:t>
      </w:r>
      <w:r w:rsidRPr="00FC5E5F">
        <w:rPr>
          <w:rFonts w:cs="Times New Roman"/>
        </w:rPr>
        <w:t xml:space="preserve">.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57EF03BB"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Rhodomonas sp</w:t>
      </w:r>
      <w:r w:rsidRPr="00FC5E5F">
        <w:rPr>
          <w:rFonts w:cs="Times New Roman"/>
        </w:rPr>
        <w:t>. (CCMP 755) was grown in in the laboratory</w:t>
      </w:r>
      <w:r>
        <w:rPr>
          <w:rFonts w:cs="Times New Roman"/>
        </w:rPr>
        <w:t xml:space="preserve"> in natural seawater amended with f/2 nutrients</w:t>
      </w:r>
      <w:r w:rsidRPr="00FC5E5F">
        <w:rPr>
          <w:rFonts w:cs="Times New Roman"/>
        </w:rPr>
        <w:t xml:space="preserve"> at 13 </w:t>
      </w:r>
      <w:bookmarkStart w:id="3" w:name="__DdeLink__1831_1098803516"/>
      <w:bookmarkStart w:id="4" w:name="__DdeLink__1936_918047637"/>
      <w:r w:rsidRPr="00FC5E5F">
        <w:rPr>
          <w:rFonts w:cs="Times New Roman"/>
        </w:rPr>
        <w:t>°C</w:t>
      </w:r>
      <w:bookmarkEnd w:id="3"/>
      <w:bookmarkEnd w:id="4"/>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18BD95F2"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Pr="004F2AEA">
        <w:rPr>
          <w:rFonts w:cs="Times New Roman"/>
        </w:rPr>
        <w:t xml:space="preserve">in culture was applied to </w:t>
      </w:r>
      <w:r w:rsidR="00EB518C" w:rsidRPr="00663DA2">
        <w:rPr>
          <w:rFonts w:cs="Times New Roman"/>
          <w:i/>
        </w:rPr>
        <w:t>Teleaulax</w:t>
      </w:r>
      <w:r w:rsidRPr="004F2AEA">
        <w:rPr>
          <w:rFonts w:cs="Times New Roman"/>
        </w:rPr>
        <w:t xml:space="preserve"> 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59660F90"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w:t>
      </w:r>
      <w:r>
        <w:rPr>
          <w:rFonts w:ascii="Times New Roman" w:hAnsi="Times New Roman" w:cs="Times New Roman"/>
          <w:i/>
          <w:sz w:val="24"/>
          <w:szCs w:val="24"/>
        </w:rPr>
        <w:t>Teleaulax</w:t>
      </w:r>
      <w:r>
        <w:rPr>
          <w:rFonts w:ascii="Times New Roman" w:hAnsi="Times New Roman" w:cs="Times New Roman"/>
          <w:sz w:val="24"/>
          <w:szCs w:val="24"/>
        </w:rPr>
        <w:t xml:space="preserve"> specific genetic marker was used to distinguish between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amphioxeia</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and other free living cryptophytes. This marker is the Unique Sequence Element (USE) found in the D2 region of the LSU </w:t>
      </w:r>
      <w:proofErr w:type="spellStart"/>
      <w:r>
        <w:rPr>
          <w:rFonts w:ascii="Times New Roman" w:hAnsi="Times New Roman" w:cs="Times New Roman"/>
          <w:sz w:val="24"/>
          <w:szCs w:val="24"/>
        </w:rPr>
        <w:t>rRNA</w:t>
      </w:r>
      <w:proofErr w:type="spellEnd"/>
      <w:r>
        <w:rPr>
          <w:rFonts w:ascii="Times New Roman" w:hAnsi="Times New Roman" w:cs="Times New Roman"/>
          <w:sz w:val="24"/>
          <w:szCs w:val="24"/>
        </w:rPr>
        <w:t xml:space="preserve">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w:t>
      </w:r>
      <w:proofErr w:type="gramStart"/>
      <w:r w:rsidRPr="005B5C4F">
        <w:rPr>
          <w:rFonts w:ascii="Times New Roman" w:hAnsi="Times New Roman" w:cs="Times New Roman"/>
          <w:color w:val="222222"/>
          <w:sz w:val="24"/>
          <w:szCs w:val="24"/>
        </w:rPr>
        <w:t>sec</w:t>
      </w:r>
      <w:proofErr w:type="gramEnd"/>
      <w:r w:rsidRPr="005B5C4F">
        <w:rPr>
          <w:rFonts w:ascii="Times New Roman" w:hAnsi="Times New Roman" w:cs="Times New Roman"/>
          <w:color w:val="222222"/>
          <w:sz w:val="24"/>
          <w:szCs w:val="24"/>
        </w:rPr>
        <w:t>, annealing at 50°C for 40 sec, and extension at 70°C for 2 min; and a final extension at 70°C for 7 min. The results of the PCR 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xml:space="preserve">. The transformed cells were grown up overnight at 37°C on LB plates containing 40 μg/mL X-gal and 50 μg/mL Kanamycin. White colonies were selected and grown up overnight in a 37°C water bath shaker in 2X YT broth with 50 μg/mL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5B5C4F">
        <w:rPr>
          <w:rFonts w:ascii="Times New Roman" w:hAnsi="Times New Roman" w:cs="Times New Roman"/>
          <w:color w:val="222222"/>
          <w:sz w:val="24"/>
          <w:szCs w:val="24"/>
        </w:rPr>
        <w:t>Geneious</w:t>
      </w:r>
      <w:proofErr w:type="spellEnd"/>
      <w:r w:rsidRPr="005B5C4F">
        <w:rPr>
          <w:rFonts w:ascii="Times New Roman" w:hAnsi="Times New Roman" w:cs="Times New Roman"/>
          <w:color w:val="222222"/>
          <w:sz w:val="24"/>
          <w:szCs w:val="24"/>
        </w:rPr>
        <w:t xml:space="preserve"> software.</w:t>
      </w:r>
    </w:p>
    <w:p w14:paraId="6D850C20" w14:textId="4BB34DFA"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USE was used as a species specific marker to track the free 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Pr="00E84CEC">
        <w:rPr>
          <w:rFonts w:ascii="Times New Roman" w:hAnsi="Times New Roman" w:cs="Times New Roman"/>
          <w:color w:val="222222"/>
          <w:sz w:val="24"/>
          <w:szCs w:val="24"/>
        </w:rPr>
        <w:t>TxD2 FISH (</w:t>
      </w:r>
      <w:proofErr w:type="spellStart"/>
      <w:r w:rsidRPr="00E84CEC">
        <w:rPr>
          <w:rFonts w:ascii="Times New Roman" w:hAnsi="Times New Roman" w:cs="Times New Roman"/>
          <w:sz w:val="24"/>
          <w:szCs w:val="24"/>
        </w:rPr>
        <w:t>alexa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 xml:space="preserve">Teleaulax </w:t>
      </w:r>
      <w:proofErr w:type="spellStart"/>
      <w:r w:rsidRPr="00E84CEC">
        <w:rPr>
          <w:rFonts w:ascii="Times New Roman" w:hAnsi="Times New Roman" w:cs="Times New Roman"/>
          <w:i/>
          <w:color w:val="222222"/>
          <w:sz w:val="24"/>
          <w:szCs w:val="24"/>
        </w:rPr>
        <w:t>amphioxeia</w:t>
      </w:r>
      <w:proofErr w:type="spellEnd"/>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 xml:space="preserve">The probe was seen in the cytoplasm of both the ciliate and free cryptophytes in CRE red water,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 xml:space="preserve">T. </w:t>
      </w:r>
      <w:proofErr w:type="spellStart"/>
      <w:r w:rsidRPr="00AE692E">
        <w:rPr>
          <w:rFonts w:ascii="Times New Roman" w:hAnsi="Times New Roman" w:cs="Times New Roman"/>
          <w:i/>
          <w:color w:val="000000"/>
          <w:sz w:val="24"/>
          <w:szCs w:val="24"/>
        </w:rPr>
        <w:t>amphioxeia</w:t>
      </w:r>
      <w:proofErr w:type="spellEnd"/>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46805C8C"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95°C for 10 min; 40 cycles of denaturation at 95°C for 15 </w:t>
      </w:r>
      <w:proofErr w:type="gramStart"/>
      <w:r w:rsidRPr="0055344C">
        <w:rPr>
          <w:rFonts w:cs="Arial"/>
          <w:color w:val="auto"/>
        </w:rPr>
        <w:t>sec</w:t>
      </w:r>
      <w:proofErr w:type="gramEnd"/>
      <w:r w:rsidRPr="0055344C">
        <w:rPr>
          <w:rFonts w:cs="Arial"/>
          <w:color w:val="auto"/>
        </w:rPr>
        <w:t xml:space="preserve">, and extension and data acquisition at 60°C for 1 min; followed by a melting curve analysis. The </w:t>
      </w:r>
      <w:r w:rsidRPr="0055344C">
        <w:rPr>
          <w:rFonts w:cs="Arial"/>
          <w:i/>
          <w:color w:val="auto"/>
        </w:rPr>
        <w:t>Teleaulax</w:t>
      </w:r>
      <w:r w:rsidRPr="0055344C">
        <w:rPr>
          <w:rFonts w:cs="Arial"/>
          <w:color w:val="auto"/>
        </w:rPr>
        <w:t xml:space="preserve"> specific primers (TxD2 1F (</w:t>
      </w:r>
      <w:r w:rsidRPr="0055344C">
        <w:rPr>
          <w:color w:val="auto"/>
        </w:rPr>
        <w:t>TGAAAAAGGGCCTGAAATTG</w:t>
      </w:r>
      <w:r w:rsidRPr="0055344C">
        <w:rPr>
          <w:rFonts w:cs="Arial"/>
          <w:color w:val="auto"/>
        </w:rPr>
        <w:t>) /TxD2 USE 2R (</w:t>
      </w:r>
      <w:r w:rsidRPr="0055344C">
        <w:rPr>
          <w:color w:val="auto"/>
        </w:rPr>
        <w:t>ATCATTCACTCGCATGCCCC)</w:t>
      </w:r>
      <w:r w:rsidRPr="0055344C">
        <w:rPr>
          <w:rFonts w:cs="Arial"/>
          <w:color w:val="auto"/>
        </w:rPr>
        <w:t>) were used to amplify the USE of the prey cryptophyte. General cryptophyte primers (</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6B1F14EE"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 xml:space="preserve">egative for prey specific and positive for general cryptophyte). All environmental total extracts were diluted 10 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w:t>
      </w:r>
      <w:proofErr w:type="spellStart"/>
      <w:r w:rsidRPr="0055344C">
        <w:rPr>
          <w:rFonts w:cs="Arial"/>
          <w:i/>
          <w:color w:val="auto"/>
        </w:rPr>
        <w:t>amphioxeia</w:t>
      </w:r>
      <w:proofErr w:type="spellEnd"/>
      <w:r w:rsidRPr="0055344C">
        <w:rPr>
          <w:rFonts w:cs="Arial"/>
          <w:i/>
          <w:color w:val="auto"/>
        </w:rPr>
        <w:t xml:space="preserve"> </w:t>
      </w:r>
      <w:r w:rsidRPr="0055344C">
        <w:rPr>
          <w:rFonts w:cs="Arial"/>
          <w:color w:val="auto"/>
        </w:rPr>
        <w:t xml:space="preserve">LSU D2 region cloned into a TOPO 2.1 vector. This plasmid was used for both primer sets as it contained the </w:t>
      </w:r>
      <w:r w:rsidRPr="0055344C">
        <w:rPr>
          <w:rFonts w:cs="Arial"/>
          <w:i/>
          <w:color w:val="auto"/>
        </w:rPr>
        <w:t xml:space="preserve">T. </w:t>
      </w:r>
      <w:proofErr w:type="spellStart"/>
      <w:r w:rsidRPr="0055344C">
        <w:rPr>
          <w:rFonts w:cs="Arial"/>
          <w:i/>
          <w:color w:val="auto"/>
        </w:rPr>
        <w:t>amphioxeia</w:t>
      </w:r>
      <w:proofErr w:type="spellEnd"/>
      <w:r w:rsidRPr="0055344C">
        <w:rPr>
          <w:rFonts w:cs="Arial"/>
          <w:color w:val="auto"/>
        </w:rPr>
        <w:t xml:space="preserve"> specific USE and a general cryptophyte sequences. A standard curve was generated from six standards with concentrations ranging from 9.289 X 10</w:t>
      </w:r>
      <w:r w:rsidRPr="0055344C">
        <w:rPr>
          <w:rFonts w:cs="Arial"/>
          <w:color w:val="auto"/>
          <w:vertAlign w:val="superscript"/>
        </w:rPr>
        <w:t>6</w:t>
      </w:r>
      <w:r w:rsidRPr="0055344C">
        <w:rPr>
          <w:rFonts w:cs="Arial"/>
          <w:color w:val="auto"/>
        </w:rPr>
        <w:t xml:space="preserve"> – 9.289 X 10</w:t>
      </w:r>
      <w:r>
        <w:rPr>
          <w:rFonts w:cs="Arial"/>
          <w:color w:val="auto"/>
          <w:vertAlign w:val="superscript"/>
        </w:rPr>
        <w:t>1</w:t>
      </w:r>
      <w:r w:rsidRPr="0055344C">
        <w:rPr>
          <w:rFonts w:cs="Arial"/>
          <w:color w:val="auto"/>
        </w:rPr>
        <w:t xml:space="preserve"> D2 copies/</w:t>
      </w:r>
      <w:r>
        <w:rPr>
          <w:rFonts w:cs="Arial"/>
          <w:color w:val="auto"/>
        </w:rPr>
        <w:t>µ</w:t>
      </w:r>
      <w:r w:rsidRPr="0055344C">
        <w:rPr>
          <w:rFonts w:cs="Arial"/>
          <w:color w:val="auto"/>
        </w:rPr>
        <w:t xml:space="preserve">L.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77777777"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5A28F9BE" w14:textId="07EF5FFA" w:rsidR="008D5305" w:rsidRPr="004F2AEA" w:rsidRDefault="005D449D" w:rsidP="00412412">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7101D7BF" w14:textId="77777777" w:rsidR="008D5305" w:rsidRPr="004F2AEA" w:rsidRDefault="008D5305" w:rsidP="00412412">
      <w:pPr>
        <w:spacing w:line="480" w:lineRule="auto"/>
        <w:ind w:firstLine="288"/>
        <w:rPr>
          <w:rFonts w:cs="Times New Roman"/>
        </w:rPr>
      </w:pPr>
      <w:r w:rsidRPr="004F2AEA">
        <w:rPr>
          <w:rFonts w:cs="Times New Roman"/>
        </w:rPr>
        <w:t xml:space="preserve">45 mL samples fixed with XX% glutaraldehyde were collected for </w:t>
      </w:r>
      <w:r w:rsidRPr="004F2AEA">
        <w:rPr>
          <w:rFonts w:cs="Times New Roman"/>
          <w:i/>
          <w:iCs/>
        </w:rPr>
        <w:t>M. major</w:t>
      </w:r>
      <w:r w:rsidRPr="004F2AEA">
        <w:rPr>
          <w:rFonts w:cs="Times New Roman"/>
        </w:rPr>
        <w:t xml:space="preserve"> counts, stored at 4 °C and analyzed XX months later using </w:t>
      </w:r>
      <w:proofErr w:type="spellStart"/>
      <w:r w:rsidRPr="004F2AEA">
        <w:rPr>
          <w:rFonts w:cs="Times New Roman"/>
        </w:rPr>
        <w:t>FlowCAM</w:t>
      </w:r>
      <w:proofErr w:type="spellEnd"/>
      <w:r w:rsidRPr="004F2AEA">
        <w:rPr>
          <w:rFonts w:cs="Times New Roman"/>
        </w:rPr>
        <w:t xml:space="preserve">. </w:t>
      </w:r>
    </w:p>
    <w:p w14:paraId="6EBE9F8A" w14:textId="77777777" w:rsidR="008D5305" w:rsidRPr="00FE75DC" w:rsidRDefault="008D5305" w:rsidP="00412412">
      <w:pPr>
        <w:spacing w:line="480" w:lineRule="auto"/>
        <w:ind w:firstLine="288"/>
        <w:rPr>
          <w:rFonts w:cs="Times New Roman"/>
        </w:rPr>
      </w:pPr>
      <w:r w:rsidRPr="004F2AEA">
        <w:rPr>
          <w:rFonts w:cs="Times New Roman"/>
          <w:highlight w:val="yellow"/>
        </w:rPr>
        <w:t>TP writes this</w:t>
      </w:r>
      <w:r w:rsidRPr="004F2AEA">
        <w:rPr>
          <w:rFonts w:cs="Times New Roman"/>
        </w:rPr>
        <w:t xml:space="preserve"> </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2B1EFEC5" w14:textId="77777777" w:rsidR="008D5305" w:rsidRPr="00FE75DC" w:rsidRDefault="008D5305" w:rsidP="00412412">
      <w:pPr>
        <w:spacing w:line="480" w:lineRule="auto"/>
        <w:ind w:firstLine="288"/>
        <w:rPr>
          <w:rFonts w:cs="Times New Roman"/>
        </w:rPr>
      </w:pPr>
      <w:r w:rsidRPr="00FC5E5F">
        <w:rPr>
          <w:rFonts w:cs="Times New Roman"/>
          <w:b/>
          <w:bCs/>
        </w:rPr>
        <w:t>Environmental Data</w:t>
      </w:r>
    </w:p>
    <w:p w14:paraId="5F20925F" w14:textId="0BD5E724" w:rsidR="008D5305" w:rsidRPr="00FE75DC"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Fig. 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of warmer freshwater. T</w:t>
      </w:r>
      <w:r w:rsidRPr="00FC5E5F">
        <w:rPr>
          <w:rFonts w:cs="Times New Roman"/>
        </w:rPr>
        <w:t xml:space="preserve">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were observed during the second week (day 7-14) while </w:t>
      </w:r>
      <w:r w:rsidRPr="00FC5E5F">
        <w:rPr>
          <w:rFonts w:cs="Times New Roman"/>
        </w:rPr>
        <w:t xml:space="preserve">the lowest salinity </w:t>
      </w:r>
      <w:r w:rsidR="0004504F">
        <w:rPr>
          <w:rFonts w:cs="Times New Roman"/>
        </w:rPr>
        <w:t>was observed on day 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Fig. 2A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r w:rsidR="0004504F">
        <w:rPr>
          <w:rFonts w:cs="Times New Roman"/>
        </w:rPr>
        <w:t xml:space="preserve">The variations of pH were correlated with tidal cycles, with values increasing during flood tides that ranged </w:t>
      </w:r>
      <w:r>
        <w:rPr>
          <w:rFonts w:cs="Times New Roman"/>
        </w:rPr>
        <w:t>from 7.8 to 8.4</w:t>
      </w:r>
      <w:r w:rsidR="0004504F">
        <w:rPr>
          <w:rFonts w:cs="Times New Roman"/>
        </w:rPr>
        <w:t xml:space="preserve"> (</w:t>
      </w:r>
      <w:r w:rsidR="0004504F" w:rsidRPr="00521127">
        <w:rPr>
          <w:rFonts w:cs="Times New Roman"/>
          <w:b/>
        </w:rPr>
        <w:t>Fig. 2B</w:t>
      </w:r>
      <w:r w:rsidR="0004504F">
        <w:rPr>
          <w:rFonts w:cs="Times New Roman"/>
        </w:rPr>
        <w:t>)</w:t>
      </w:r>
      <w:r>
        <w:rPr>
          <w:rFonts w:cs="Times New Roman"/>
        </w:rPr>
        <w:t xml:space="preserve">. The lowest </w:t>
      </w:r>
      <w:r w:rsidR="0004504F">
        <w:rPr>
          <w:rFonts w:cs="Times New Roman"/>
        </w:rPr>
        <w:t xml:space="preserve">pH </w:t>
      </w:r>
      <w:r w:rsidR="00114CA7">
        <w:rPr>
          <w:rFonts w:cs="Times New Roman"/>
        </w:rPr>
        <w:t>values were</w:t>
      </w:r>
      <w:r>
        <w:rPr>
          <w:rFonts w:cs="Times New Roman"/>
        </w:rPr>
        <w:t xml:space="preserve"> observed </w:t>
      </w:r>
      <w:r w:rsidR="0004504F">
        <w:rPr>
          <w:rFonts w:cs="Times New Roman"/>
        </w:rPr>
        <w:t>at day 3</w:t>
      </w:r>
      <w:r>
        <w:rPr>
          <w:rFonts w:cs="Times New Roman"/>
        </w:rPr>
        <w:t xml:space="preserve"> and increased progressively </w:t>
      </w:r>
      <w:r w:rsidR="00114CA7">
        <w:rPr>
          <w:rFonts w:cs="Times New Roman"/>
        </w:rPr>
        <w:t>later on</w:t>
      </w:r>
      <w:r>
        <w:rPr>
          <w:rFonts w:cs="Times New Roman"/>
        </w:rPr>
        <w:t xml:space="preserve">. </w:t>
      </w:r>
      <w:r w:rsidRPr="00FC5E5F">
        <w:rPr>
          <w:rFonts w:cs="Times New Roman"/>
        </w:rPr>
        <w:t xml:space="preserve">A </w:t>
      </w:r>
      <w:r>
        <w:rPr>
          <w:rFonts w:cs="Times New Roman"/>
        </w:rPr>
        <w:t>6</w:t>
      </w:r>
      <w:r w:rsidRPr="00FC5E5F">
        <w:rPr>
          <w:rFonts w:cs="Times New Roman"/>
        </w:rPr>
        <w:t xml:space="preserve">-fold change </w:t>
      </w:r>
      <w:r w:rsidR="0004504F">
        <w:rPr>
          <w:rFonts w:cs="Times New Roman"/>
        </w:rPr>
        <w:t xml:space="preserve">in the </w:t>
      </w:r>
      <w:r w:rsidR="0004504F" w:rsidRPr="0004504F">
        <w:rPr>
          <w:rFonts w:cs="Times New Roman"/>
        </w:rPr>
        <w:t>maximum</w:t>
      </w:r>
      <w:r w:rsidRPr="0004504F">
        <w:rPr>
          <w:rFonts w:cs="Times New Roman"/>
        </w:rPr>
        <w:t xml:space="preserve"> </w:t>
      </w:r>
      <w:r w:rsidRPr="00A4404F">
        <w:rPr>
          <w:rFonts w:cs="Times New Roman"/>
        </w:rPr>
        <w:t>PAR</w:t>
      </w:r>
      <w:r w:rsidRPr="00FC5E5F">
        <w:rPr>
          <w:rFonts w:cs="Times New Roman"/>
        </w:rPr>
        <w:t xml:space="preserve"> </w:t>
      </w:r>
      <w:r w:rsidR="0004504F">
        <w:rPr>
          <w:rFonts w:cs="Times New Roman"/>
        </w:rPr>
        <w:t xml:space="preserve">values </w:t>
      </w:r>
      <w:r w:rsidRPr="00FC5E5F">
        <w:rPr>
          <w:rFonts w:cs="Times New Roman"/>
        </w:rPr>
        <w:t>was observed during the survey</w:t>
      </w:r>
      <w:r>
        <w:rPr>
          <w:rFonts w:cs="Times New Roman"/>
        </w:rPr>
        <w:t>, with values ranging from 100</w:t>
      </w:r>
      <w:r w:rsidRPr="008A0DAC">
        <w:rPr>
          <w:rFonts w:cs="Times New Roman"/>
        </w:rPr>
        <w:t>-</w:t>
      </w:r>
      <w:r>
        <w:rPr>
          <w:rFonts w:cs="Times New Roman"/>
        </w:rPr>
        <w:t>600</w:t>
      </w:r>
      <w:r w:rsidRPr="008A0DAC">
        <w:rPr>
          <w:rFonts w:cs="Times New Roman"/>
        </w:rPr>
        <w:t xml:space="preserve"> µE m</w:t>
      </w:r>
      <w:r w:rsidRPr="008A0DAC">
        <w:rPr>
          <w:rFonts w:cs="Times New Roman"/>
          <w:vertAlign w:val="superscript"/>
        </w:rPr>
        <w:t>-2</w:t>
      </w:r>
      <w:r w:rsidRPr="008A0DAC">
        <w:rPr>
          <w:rFonts w:cs="Times New Roman"/>
        </w:rPr>
        <w:t xml:space="preserve"> s </w:t>
      </w:r>
      <w:r w:rsidRPr="008A0DAC">
        <w:rPr>
          <w:rFonts w:cs="Times New Roman"/>
          <w:vertAlign w:val="superscript"/>
        </w:rPr>
        <w:t>-1</w:t>
      </w:r>
      <w:r w:rsidRPr="008A0DAC">
        <w:rPr>
          <w:rFonts w:cs="Times New Roman"/>
        </w:rPr>
        <w:t xml:space="preserve"> (</w:t>
      </w:r>
      <w:r>
        <w:rPr>
          <w:rFonts w:cs="Times New Roman"/>
          <w:b/>
          <w:bCs/>
        </w:rPr>
        <w:t>F</w:t>
      </w:r>
      <w:r w:rsidRPr="008A0DAC">
        <w:rPr>
          <w:rFonts w:cs="Times New Roman"/>
          <w:b/>
          <w:bCs/>
        </w:rPr>
        <w:t>ig. 2</w:t>
      </w:r>
      <w:r>
        <w:rPr>
          <w:rFonts w:cs="Times New Roman"/>
          <w:b/>
          <w:bCs/>
        </w:rPr>
        <w:t>B</w:t>
      </w:r>
      <w:r w:rsidRPr="008A0DAC">
        <w:rPr>
          <w:rFonts w:cs="Times New Roman"/>
        </w:rPr>
        <w:t>).</w:t>
      </w:r>
      <w:r w:rsidRPr="00FC5E5F">
        <w:rPr>
          <w:rFonts w:cs="Times New Roman"/>
        </w:rPr>
        <w:t xml:space="preserve"> </w:t>
      </w:r>
      <w:r w:rsidR="0004504F">
        <w:rPr>
          <w:rFonts w:cs="Times New Roman"/>
        </w:rPr>
        <w:t>Day 6-9</w:t>
      </w:r>
      <w:r w:rsidR="00A4404F">
        <w:rPr>
          <w:rFonts w:cs="Times New Roman"/>
        </w:rPr>
        <w:t>, 16</w:t>
      </w:r>
      <w:r w:rsidRPr="00FC5E5F">
        <w:rPr>
          <w:rFonts w:cs="Times New Roman"/>
        </w:rPr>
        <w:t xml:space="preserve"> </w:t>
      </w:r>
      <w:r w:rsidR="00A4404F">
        <w:rPr>
          <w:rFonts w:cs="Times New Roman"/>
        </w:rPr>
        <w:t xml:space="preserve">and 23 </w:t>
      </w:r>
      <w:r w:rsidRPr="00FC5E5F">
        <w:rPr>
          <w:rFonts w:cs="Times New Roman"/>
        </w:rPr>
        <w:t xml:space="preserve">exhibited the </w:t>
      </w:r>
      <w:r w:rsidR="00A4404F">
        <w:rPr>
          <w:rFonts w:cs="Times New Roman"/>
        </w:rPr>
        <w:t xml:space="preserve">highest </w:t>
      </w:r>
      <w:r w:rsidRPr="00FC5E5F">
        <w:rPr>
          <w:rFonts w:cs="Times New Roman"/>
        </w:rPr>
        <w:t>PAR</w:t>
      </w:r>
      <w:r w:rsidR="00A4404F">
        <w:rPr>
          <w:rFonts w:cs="Times New Roman"/>
        </w:rPr>
        <w:t xml:space="preserve"> values integrated over the daily cycle</w:t>
      </w:r>
      <w:r>
        <w:rPr>
          <w:rFonts w:cs="Times New Roman"/>
        </w:rPr>
        <w:t xml:space="preserve">. </w:t>
      </w:r>
      <w:r w:rsidRPr="00FC5E5F">
        <w:rPr>
          <w:rFonts w:cs="Times New Roman"/>
        </w:rPr>
        <w:t xml:space="preserve">Changes in phosphate and </w:t>
      </w:r>
      <w:r>
        <w:rPr>
          <w:rFonts w:cs="Times New Roman"/>
        </w:rPr>
        <w:t>dissolved inorganic nitrogen (DIN as the sum of nitrate, nitrite and ammonium) concentrations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t>
      </w:r>
      <w:r w:rsidR="00A4404F">
        <w:rPr>
          <w:rFonts w:cs="Times New Roman"/>
        </w:rPr>
        <w:t>three day of the survey</w:t>
      </w:r>
      <w:r w:rsidRPr="00FC5E5F">
        <w:rPr>
          <w:rFonts w:cs="Times New Roman"/>
        </w:rPr>
        <w:t>,</w:t>
      </w:r>
      <w:r>
        <w:rPr>
          <w:rFonts w:cs="Times New Roman"/>
        </w:rPr>
        <w:t xml:space="preserve"> increased </w:t>
      </w:r>
      <w:r w:rsidR="00A4404F">
        <w:rPr>
          <w:rFonts w:cs="Times New Roman"/>
        </w:rPr>
        <w:t xml:space="preserve">by day 7, </w:t>
      </w:r>
      <w:r>
        <w:rPr>
          <w:rFonts w:cs="Times New Roman"/>
        </w:rPr>
        <w:t xml:space="preserve">decreased </w:t>
      </w:r>
      <w:r w:rsidR="00A4404F">
        <w:rPr>
          <w:rFonts w:cs="Times New Roman"/>
        </w:rPr>
        <w:t>during the second week (day 8-15) and remained relatively stable later on</w:t>
      </w:r>
      <w:r w:rsidRPr="00FC5E5F">
        <w:rPr>
          <w:rFonts w:cs="Times New Roman"/>
        </w:rPr>
        <w:t xml:space="preserve"> (</w:t>
      </w:r>
      <w:r>
        <w:rPr>
          <w:rFonts w:cs="Times New Roman"/>
          <w:b/>
          <w:bCs/>
        </w:rPr>
        <w:t>F</w:t>
      </w:r>
      <w:r w:rsidRPr="00FC5E5F">
        <w:rPr>
          <w:rFonts w:cs="Times New Roman"/>
          <w:b/>
          <w:bCs/>
        </w:rPr>
        <w:t>ig. 2</w:t>
      </w:r>
      <w:r>
        <w:rPr>
          <w:rFonts w:cs="Times New Roman"/>
          <w:b/>
          <w:bCs/>
        </w:rPr>
        <w:t>C</w:t>
      </w:r>
      <w:r w:rsidRPr="00FC5E5F">
        <w:rPr>
          <w:rFonts w:cs="Times New Roman"/>
        </w:rPr>
        <w:t xml:space="preserve">). </w:t>
      </w:r>
      <w:r>
        <w:rPr>
          <w:rFonts w:cs="Times New Roman"/>
        </w:rPr>
        <w:t>DIN concentrations were negatively correlated with pH (R</w:t>
      </w:r>
      <w:r w:rsidRPr="00850842">
        <w:rPr>
          <w:rFonts w:cs="Times New Roman"/>
          <w:vertAlign w:val="superscript"/>
        </w:rPr>
        <w:t>2</w:t>
      </w:r>
      <w:r>
        <w:rPr>
          <w:rFonts w:cs="Times New Roman"/>
        </w:rPr>
        <w:t xml:space="preserve"> = 0.34, p&lt; 0.05) (</w:t>
      </w:r>
      <w:r w:rsidRPr="001F71AD">
        <w:rPr>
          <w:rFonts w:cs="Times New Roman"/>
          <w:b/>
        </w:rPr>
        <w:t xml:space="preserve">Fig. </w:t>
      </w:r>
      <w:r w:rsidR="001776A5">
        <w:rPr>
          <w:rFonts w:cs="Times New Roman"/>
          <w:b/>
        </w:rPr>
        <w:t>S1</w:t>
      </w:r>
      <w:r>
        <w:rPr>
          <w:rFonts w:cs="Times New Roman"/>
        </w:rPr>
        <w:t xml:space="preserve">). </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50B324F9" w:rsidR="008D5305" w:rsidRPr="00FE75DC" w:rsidRDefault="008D5305" w:rsidP="00412412">
      <w:pPr>
        <w:spacing w:line="480" w:lineRule="auto"/>
        <w:ind w:firstLine="288"/>
        <w:rPr>
          <w:rFonts w:cs="Times New Roman"/>
        </w:rPr>
      </w:pPr>
      <w:r w:rsidRPr="00FC5E5F">
        <w:rPr>
          <w:rFonts w:cs="Times New Roman"/>
        </w:rPr>
        <w:tab/>
      </w: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Pr="00F562D2">
        <w:rPr>
          <w:rFonts w:cs="Times New Roman"/>
          <w:b/>
        </w:rPr>
        <w:t>Fig. S</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2012).</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4A4CC8F1"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663DA2" w:rsidRPr="00663DA2">
        <w:rPr>
          <w:rFonts w:cs="Times New Roman"/>
          <w:i/>
        </w:rPr>
        <w:t>Teleaulax</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Pr="00D06AC5">
        <w:rPr>
          <w:rFonts w:cs="Times New Roman"/>
        </w:rPr>
        <w:t xml:space="preserve">Results from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Variations in cell </w:t>
      </w:r>
      <w:r w:rsidRPr="0076654C">
        <w:rPr>
          <w:rFonts w:cs="Times New Roman"/>
        </w:rPr>
        <w:t xml:space="preserve">abundance </w:t>
      </w:r>
      <w:r w:rsidR="006F2BC3">
        <w:rPr>
          <w:rFonts w:cs="Times New Roman"/>
        </w:rPr>
        <w:t>were not</w:t>
      </w:r>
      <w:r w:rsidRPr="0076654C">
        <w:rPr>
          <w:rFonts w:cs="Times New Roman"/>
        </w:rPr>
        <w:t xml:space="preserve"> correlated with tidal cycle, though oscillations in abundance d</w:t>
      </w:r>
      <w:r>
        <w:rPr>
          <w:rFonts w:cs="Times New Roman"/>
        </w:rPr>
        <w:t xml:space="preserve">id occur within individual days. </w:t>
      </w:r>
      <w:r>
        <w:rPr>
          <w:rFonts w:eastAsia="Calibri" w:cs="Times New Roman"/>
        </w:rPr>
        <w:t>No significant correlation was observed between</w:t>
      </w:r>
      <w:r w:rsidR="00663DA2" w:rsidRPr="00663DA2">
        <w:rPr>
          <w:rFonts w:cs="Times New Roman"/>
          <w:i/>
        </w:rPr>
        <w:t xml:space="preserve"> Teleaulax</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r w:rsidR="00663DA2" w:rsidRPr="00663DA2">
        <w:rPr>
          <w:rFonts w:cs="Times New Roman"/>
          <w:i/>
        </w:rPr>
        <w:t>Teleaulax</w:t>
      </w:r>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 xml:space="preserve">. </w:t>
      </w:r>
    </w:p>
    <w:p w14:paraId="262622BA" w14:textId="1DE84025"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114CA7" w:rsidRPr="00663DA2">
        <w:rPr>
          <w:rFonts w:cs="Times New Roman"/>
          <w:i/>
        </w:rPr>
        <w:t>Teleaulax</w:t>
      </w:r>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663DA2" w:rsidRPr="00663DA2">
        <w:rPr>
          <w:rFonts w:cs="Times New Roman"/>
          <w:i/>
        </w:rPr>
        <w:t>Teleaulax</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136ED5" w:rsidRPr="00663DA2">
        <w:rPr>
          <w:rFonts w:cs="Times New Roman"/>
          <w:i/>
        </w:rPr>
        <w:t>Teleaulax</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 such as nutrient concentrations (data not shown)</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777777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w:t>
      </w:r>
      <w:r w:rsidRPr="00B63E78">
        <w:rPr>
          <w:rFonts w:cs="Times New Roman"/>
          <w:b/>
          <w:bCs/>
        </w:rPr>
        <w:t>n</w:t>
      </w:r>
    </w:p>
    <w:p w14:paraId="79466EC2" w14:textId="17B29EBB"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w:t>
      </w:r>
      <w:r w:rsidR="00336F7D" w:rsidRPr="00336F7D">
        <w:rPr>
          <w:rFonts w:cs="Times New Roman"/>
        </w:rPr>
        <w:t>cell-cycle</w:t>
      </w:r>
      <w:r w:rsidR="00336F7D" w:rsidRPr="00336F7D">
        <w:rPr>
          <w:rFonts w:cs="Times New Roman"/>
        </w:rPr>
        <w:t xml:space="preserve"> method to validate our model-based estimates of division rates for </w:t>
      </w:r>
      <w:r w:rsidR="00336F7D" w:rsidRPr="00336F7D">
        <w:rPr>
          <w:rFonts w:cs="Times New Roman"/>
        </w:rPr>
        <w:t>the cryptophyte</w:t>
      </w:r>
      <w:r w:rsidR="00336F7D" w:rsidRPr="00336F7D">
        <w:rPr>
          <w:rFonts w:cs="Times New Roman"/>
          <w:i/>
        </w:rPr>
        <w:t xml:space="preserve"> </w:t>
      </w:r>
      <w:r w:rsidR="00D319F2" w:rsidRPr="001A3350">
        <w:rPr>
          <w:rFonts w:cs="Times New Roman"/>
          <w:i/>
        </w:rPr>
        <w:t>Teleaulax</w:t>
      </w:r>
      <w:r w:rsidR="00336F7D" w:rsidRPr="001A3350">
        <w:rPr>
          <w:rFonts w:cs="Times New Roman"/>
        </w:rPr>
        <w:t>.</w:t>
      </w:r>
      <w:r w:rsidR="00D319F2" w:rsidRPr="001A3350">
        <w:rPr>
          <w:rFonts w:cs="Times New Roman"/>
        </w:rPr>
        <w:t xml:space="preserve"> </w:t>
      </w:r>
      <w:r w:rsidR="001A3350">
        <w:rPr>
          <w:rFonts w:cs="Times New Roman"/>
        </w:rPr>
        <w:t>Ding the 4-week survey, t</w:t>
      </w:r>
      <w:r w:rsidR="00D319F2" w:rsidRPr="001A3350">
        <w:rPr>
          <w:rFonts w:cs="Times New Roman"/>
        </w:rPr>
        <w:t xml:space="preserve">he </w:t>
      </w:r>
      <w:r w:rsidR="001A3350" w:rsidRPr="001A3350">
        <w:rPr>
          <w:rFonts w:cs="Times New Roman"/>
        </w:rPr>
        <w:t>size distribution</w:t>
      </w:r>
      <w:r w:rsidR="00D319F2" w:rsidRPr="001A3350">
        <w:rPr>
          <w:rFonts w:cs="Times New Roman"/>
        </w:rPr>
        <w:t xml:space="preserve"> of </w:t>
      </w:r>
      <w:r w:rsidR="00D319F2" w:rsidRPr="001A3350">
        <w:rPr>
          <w:rFonts w:cs="Times New Roman"/>
          <w:i/>
        </w:rPr>
        <w:t>Teleaulax</w:t>
      </w:r>
      <w:r w:rsidR="00D319F2" w:rsidRPr="001A3350">
        <w:rPr>
          <w:rFonts w:cs="Times New Roman"/>
        </w:rPr>
        <w:t xml:space="preserve"> increased only throughout the day and decreased at night</w:t>
      </w:r>
      <w:r w:rsidR="001A3350" w:rsidRPr="001A3350">
        <w:rPr>
          <w:rFonts w:cs="Times New Roman"/>
        </w:rPr>
        <w:t xml:space="preserve"> </w:t>
      </w:r>
      <w:r w:rsidR="001A3350" w:rsidRPr="001A3350">
        <w:rPr>
          <w:rFonts w:cs="Times New Roman"/>
        </w:rPr>
        <w:t>(</w:t>
      </w:r>
      <w:r w:rsidR="001A3350" w:rsidRPr="001A3350">
        <w:rPr>
          <w:rFonts w:cs="Times New Roman"/>
          <w:b/>
        </w:rPr>
        <w:t>Fig.</w:t>
      </w:r>
      <w:r w:rsidR="001A3350" w:rsidRPr="001A3350">
        <w:rPr>
          <w:rFonts w:cs="Times New Roman"/>
        </w:rPr>
        <w:t xml:space="preserve"> </w:t>
      </w:r>
      <w:r w:rsidR="001A3350" w:rsidRPr="001A3350">
        <w:rPr>
          <w:rFonts w:cs="Times New Roman"/>
          <w:b/>
        </w:rPr>
        <w:t>S6</w:t>
      </w:r>
      <w:r w:rsidR="001A3350" w:rsidRPr="001A3350">
        <w:rPr>
          <w:rFonts w:cs="Times New Roman"/>
        </w:rPr>
        <w:t>),</w:t>
      </w:r>
      <w:r w:rsidR="00D319F2" w:rsidRPr="001A3350">
        <w:rPr>
          <w:rFonts w:cs="Times New Roman"/>
        </w:rPr>
        <w:t xml:space="preserve"> which is consistent </w:t>
      </w:r>
      <w:r w:rsidR="001A3350" w:rsidRPr="001A3350">
        <w:rPr>
          <w:rFonts w:cs="Times New Roman"/>
        </w:rPr>
        <w:t>with the model assumptions that</w:t>
      </w:r>
      <w:r w:rsidR="00D319F2" w:rsidRPr="001A3350">
        <w:rPr>
          <w:rFonts w:cs="Times New Roman"/>
        </w:rPr>
        <w:t xml:space="preserve"> photosynthesis and cell division</w:t>
      </w:r>
      <w:r w:rsidR="001A3350" w:rsidRPr="001A3350">
        <w:rPr>
          <w:rFonts w:cs="Times New Roman"/>
        </w:rPr>
        <w:t xml:space="preserve"> are the main factors influencing the change of cell volume over the day/night cycle (</w:t>
      </w:r>
      <w:proofErr w:type="spellStart"/>
      <w:r w:rsidR="001A3350" w:rsidRPr="001A3350">
        <w:rPr>
          <w:rFonts w:cs="Times New Roman"/>
        </w:rPr>
        <w:t>Sosik</w:t>
      </w:r>
      <w:proofErr w:type="spellEnd"/>
      <w:r w:rsidR="001A3350" w:rsidRPr="001A3350">
        <w:rPr>
          <w:rFonts w:cs="Times New Roman"/>
        </w:rPr>
        <w:t xml:space="preserve"> et al. 2003).</w:t>
      </w:r>
    </w:p>
    <w:p w14:paraId="45D4284B" w14:textId="77777777"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Pr="00FC5E5F">
        <w:rPr>
          <w:rFonts w:cs="Times New Roman"/>
          <w:i/>
        </w:rPr>
        <w:t>Teleaulax</w:t>
      </w:r>
      <w:r w:rsidR="00663DA2">
        <w:rPr>
          <w:rFonts w:cs="Times New Roman"/>
        </w:rPr>
        <w:t xml:space="preserve"> </w:t>
      </w:r>
      <w:r w:rsidRPr="008A0DAC">
        <w:rPr>
          <w:rFonts w:cs="Times New Roman"/>
        </w:rPr>
        <w:t>cryptophytes</w:t>
      </w:r>
      <w:r w:rsidRPr="001F5A8D" w:rsidDel="001F5A8D">
        <w:rPr>
          <w:rFonts w:cs="Times New Roman"/>
        </w:rPr>
        <w:t xml:space="preserve"> </w:t>
      </w:r>
      <w:r w:rsidRPr="00FC5E5F">
        <w:rPr>
          <w:rFonts w:cs="Times New Roman"/>
        </w:rPr>
        <w:t>ranged from 0.</w:t>
      </w:r>
      <w:r>
        <w:rPr>
          <w:rFonts w:cs="Times New Roman"/>
        </w:rPr>
        <w:t>30 ± 0.08</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1.67 ± 0.13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0.4 and 2.4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Division rates were 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4F035C">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 xml:space="preserve">temperature, </w:t>
      </w:r>
      <w:r w:rsidR="003746BA">
        <w:rPr>
          <w:rFonts w:cs="Times New Roman"/>
        </w:rPr>
        <w:t>PAR and inorganic nutrient concentrations (data not shown)</w:t>
      </w:r>
      <w:r w:rsidR="00412412">
        <w:rPr>
          <w:rFonts w:cs="Times New Roman"/>
        </w:rPr>
        <w:t>.</w:t>
      </w:r>
      <w:r w:rsidR="0091553D">
        <w:rPr>
          <w:rFonts w:cs="Times New Roman"/>
        </w:rPr>
        <w:t xml:space="preserve"> </w:t>
      </w:r>
    </w:p>
    <w:p w14:paraId="7A42E030" w14:textId="771AA347" w:rsidR="00412412" w:rsidRDefault="0091553D" w:rsidP="00412412">
      <w:pPr>
        <w:spacing w:line="480" w:lineRule="auto"/>
        <w:ind w:firstLine="288"/>
        <w:rPr>
          <w:rFonts w:cs="Times New Roman"/>
        </w:rPr>
      </w:pPr>
      <w:r w:rsidRPr="0091553D">
        <w:rPr>
          <w:rFonts w:cs="Times New Roman"/>
          <w:highlight w:val="yellow"/>
        </w:rPr>
        <w:t>TRANSITION</w:t>
      </w:r>
    </w:p>
    <w:p w14:paraId="23BEFBB6" w14:textId="729F953C" w:rsidR="008D5305" w:rsidRDefault="004F035C" w:rsidP="00412412">
      <w:pPr>
        <w:spacing w:line="480" w:lineRule="auto"/>
        <w:ind w:firstLine="288"/>
        <w:rPr>
          <w:rFonts w:cs="Times New Roman"/>
        </w:rPr>
      </w:pPr>
      <w:r>
        <w:rPr>
          <w:rFonts w:cs="Times New Roman"/>
        </w:rPr>
        <w:t>C</w:t>
      </w:r>
      <w:r w:rsidR="008D5305">
        <w:rPr>
          <w:rFonts w:cs="Times New Roman"/>
        </w:rPr>
        <w:t xml:space="preserve">ell production (i.e., cell abundance x division rate) was </w:t>
      </w:r>
      <w:r w:rsidR="003746BA">
        <w:rPr>
          <w:rFonts w:cs="Times New Roman"/>
        </w:rPr>
        <w:t xml:space="preserve">negatively </w:t>
      </w:r>
      <w:r w:rsidR="008D5305">
        <w:rPr>
          <w:rFonts w:cs="Times New Roman"/>
        </w:rPr>
        <w:t>correlated with pH (R</w:t>
      </w:r>
      <w:r w:rsidR="008D5305" w:rsidRPr="00521127">
        <w:rPr>
          <w:rFonts w:cs="Times New Roman"/>
          <w:vertAlign w:val="superscript"/>
        </w:rPr>
        <w:t>2</w:t>
      </w:r>
      <w:r w:rsidR="008D5305">
        <w:rPr>
          <w:rFonts w:cs="Times New Roman"/>
        </w:rPr>
        <w:t xml:space="preserve"> = 0.53, p &lt; 0.05) and positively with concentration of dissolved inorganic nitrogen (R</w:t>
      </w:r>
      <w:r w:rsidR="008D5305" w:rsidRPr="00FC5E5F">
        <w:rPr>
          <w:rFonts w:cs="Times New Roman"/>
          <w:vertAlign w:val="superscript"/>
        </w:rPr>
        <w:t>2</w:t>
      </w:r>
      <w:r w:rsidR="008D5305">
        <w:rPr>
          <w:rFonts w:cs="Times New Roman"/>
        </w:rPr>
        <w:t xml:space="preserve"> = 0.58, p &lt; 0.01) (</w:t>
      </w:r>
      <w:r w:rsidR="008D5305" w:rsidRPr="007C608D">
        <w:rPr>
          <w:rFonts w:cs="Times New Roman"/>
          <w:b/>
        </w:rPr>
        <w:t xml:space="preserve">Fig. </w:t>
      </w:r>
      <w:r w:rsidR="003A4248">
        <w:rPr>
          <w:rFonts w:cs="Times New Roman"/>
          <w:b/>
        </w:rPr>
        <w:t>S7</w:t>
      </w:r>
      <w:r w:rsidR="008D5305">
        <w:rPr>
          <w:rFonts w:cs="Times New Roman"/>
        </w:rPr>
        <w:t>).</w:t>
      </w:r>
      <w:r w:rsidR="008D5305" w:rsidRPr="00FC5E5F">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39DB5F95"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ranged</w:t>
      </w:r>
      <w:r w:rsidRPr="00A357F5">
        <w:rPr>
          <w:rFonts w:cs="Times New Roman"/>
        </w:rPr>
        <w:t xml:space="preserve"> from 0.06% </w:t>
      </w:r>
      <w:r w:rsidR="00754A70">
        <w:rPr>
          <w:rFonts w:cs="Times New Roman"/>
        </w:rPr>
        <w:t>to</w:t>
      </w:r>
      <w:r w:rsidRPr="00A357F5">
        <w:rPr>
          <w:rFonts w:cs="Times New Roman"/>
        </w:rPr>
        <w:t xml:space="preserve"> 0.</w:t>
      </w:r>
      <w:r>
        <w:rPr>
          <w:rFonts w:cs="Times New Roman"/>
        </w:rPr>
        <w:t>40</w:t>
      </w:r>
      <w:r w:rsidRPr="00A357F5">
        <w:rPr>
          <w:rFonts w:cs="Times New Roman"/>
        </w:rPr>
        <w:t>%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663DA2" w:rsidRPr="00663DA2">
        <w:rPr>
          <w:rFonts w:cs="Times New Roman"/>
          <w:i/>
        </w:rPr>
        <w:t>Teleaulax</w:t>
      </w:r>
      <w:r>
        <w:rPr>
          <w:rFonts w:cs="Times New Roman"/>
        </w:rPr>
        <w:t xml:space="preserve"> and </w:t>
      </w:r>
      <w:r w:rsidRPr="0009327B">
        <w:rPr>
          <w:rFonts w:cs="Times New Roman"/>
          <w:i/>
        </w:rPr>
        <w:t xml:space="preserve">M. </w:t>
      </w:r>
      <w:proofErr w:type="spellStart"/>
      <w:r w:rsidRPr="0009327B">
        <w:rPr>
          <w:rFonts w:cs="Times New Roman"/>
          <w:i/>
        </w:rPr>
        <w:t>rubra</w:t>
      </w:r>
      <w:proofErr w:type="spellEnd"/>
      <w:r>
        <w:rPr>
          <w:rFonts w:cs="Times New Roman"/>
          <w:i/>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p>
    <w:p w14:paraId="5065AD3E" w14:textId="42E2357D" w:rsidR="008D5305" w:rsidRDefault="00A156CD" w:rsidP="00412412">
      <w:pPr>
        <w:spacing w:line="480" w:lineRule="auto"/>
        <w:ind w:firstLine="288"/>
        <w:rPr>
          <w:rFonts w:cs="Times New Roman"/>
        </w:rPr>
      </w:pPr>
      <w:r w:rsidRPr="00A156CD">
        <w:rPr>
          <w:rFonts w:cs="Times New Roman"/>
          <w:highlight w:val="yellow"/>
        </w:rPr>
        <w:t>MORE</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77777777" w:rsidR="008D5305" w:rsidRDefault="008D5305" w:rsidP="00412412">
      <w:pPr>
        <w:spacing w:line="480" w:lineRule="auto"/>
        <w:ind w:firstLine="288"/>
        <w:rPr>
          <w:rFonts w:cs="Times New Roman"/>
        </w:rPr>
      </w:pPr>
      <w:r>
        <w:rPr>
          <w:rFonts w:cs="Times New Roman"/>
        </w:rPr>
        <w:t xml:space="preserve">The continuous method used in this study circumvents many of the limitations associated with traditional discrete sampling method when monitoring plankton populations in a dynamic system such as the CRE. Our results show that cell abundances of cryptophytes can shift dramatically over the course of just a few hours and highlight the importance of physical process in the dynamics of plankton population in the CRE.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77777777"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But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p>
    <w:p w14:paraId="08C04562" w14:textId="77777777" w:rsidR="008D5305" w:rsidRPr="00FE75DC" w:rsidRDefault="008D5305" w:rsidP="00412412">
      <w:pPr>
        <w:spacing w:line="480" w:lineRule="auto"/>
        <w:ind w:firstLine="288"/>
        <w:rPr>
          <w:rFonts w:cs="Times New Roman"/>
        </w:rPr>
      </w:pPr>
    </w:p>
    <w:p w14:paraId="533285E9" w14:textId="096BDAFA"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Pr="00BD2C01">
        <w:rPr>
          <w:rFonts w:cs="Times New Roman"/>
          <w:b/>
          <w:i/>
        </w:rPr>
        <w:t>Teleaulax</w:t>
      </w:r>
      <w:r w:rsidRPr="00BD2C01">
        <w:rPr>
          <w:rFonts w:cs="Times New Roman"/>
          <w:b/>
        </w:rPr>
        <w:t xml:space="preserve"> cryptophyte</w:t>
      </w:r>
      <w:r>
        <w:rPr>
          <w:rFonts w:cs="Times New Roman"/>
          <w:b/>
        </w:rPr>
        <w:t xml:space="preserve"> during the survey</w:t>
      </w:r>
    </w:p>
    <w:p w14:paraId="54481628" w14:textId="3601EB43"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663DA2" w:rsidRPr="00663DA2">
        <w:rPr>
          <w:rFonts w:cs="Times New Roman"/>
          <w:i/>
        </w:rPr>
        <w:t>Teleaulax</w:t>
      </w:r>
      <w:r w:rsidR="00663DA2">
        <w:rPr>
          <w:rFonts w:cs="Times New Roman"/>
        </w:rPr>
        <w:t xml:space="preserve"> cell </w:t>
      </w:r>
      <w:r>
        <w:rPr>
          <w:rFonts w:cs="Times New Roman"/>
        </w:rPr>
        <w:t xml:space="preserve">abundance was observed with seawater intrusion, and variations in abundances were not related to tidal cycle. These results suggest that </w:t>
      </w:r>
      <w:r w:rsidR="00663DA2" w:rsidRPr="00663DA2">
        <w:rPr>
          <w:rFonts w:cs="Times New Roman"/>
          <w:i/>
        </w:rPr>
        <w:t>Teleaulax</w:t>
      </w:r>
      <w:r w:rsidR="00663DA2">
        <w:rPr>
          <w:rFonts w:cs="Times New Roman"/>
        </w:rPr>
        <w:t xml:space="preserve"> 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663DA2" w:rsidRPr="00663DA2">
        <w:rPr>
          <w:rFonts w:cs="Times New Roman"/>
          <w:i/>
        </w:rPr>
        <w:t>Teleaulax</w:t>
      </w:r>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p>
    <w:p w14:paraId="0E47B041" w14:textId="4668788E"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Pr="00FC5E5F">
        <w:rPr>
          <w:rFonts w:cs="Times New Roman"/>
          <w:i/>
        </w:rPr>
        <w:t>Teleaulax</w:t>
      </w:r>
      <w:r>
        <w:rPr>
          <w:rFonts w:cs="Times New Roman"/>
        </w:rPr>
        <w:t xml:space="preserve"> species in the field. Laboratory estimates of</w:t>
      </w:r>
      <w:r w:rsidRPr="00903232">
        <w:rPr>
          <w:rFonts w:cs="Times New Roman"/>
          <w:i/>
        </w:rPr>
        <w:t xml:space="preserve"> </w:t>
      </w:r>
      <w:r w:rsidRPr="00FC5E5F">
        <w:rPr>
          <w:rFonts w:cs="Times New Roman"/>
          <w:i/>
        </w:rPr>
        <w:t>Teleaulax amphioexa</w:t>
      </w:r>
      <w:r w:rsidRPr="00FC5E5F">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0.7 to up to 1.57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6F4158FF" w14:textId="15D3894A" w:rsidR="008D5305" w:rsidRDefault="008D5305" w:rsidP="00412412">
      <w:pPr>
        <w:spacing w:line="480" w:lineRule="auto"/>
        <w:ind w:firstLine="288"/>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proofErr w:type="spellStart"/>
      <w:r w:rsidRPr="00FC5E5F">
        <w:rPr>
          <w:rFonts w:cs="Times New Roman"/>
        </w:rPr>
        <w:t>Herfort</w:t>
      </w:r>
      <w:proofErr w:type="spellEnd"/>
      <w:r w:rsidRPr="00FC5E5F">
        <w:rPr>
          <w:rFonts w:cs="Times New Roman"/>
        </w:rPr>
        <w:t xml:space="preserve"> et al., 2012). </w:t>
      </w:r>
      <w:r>
        <w:rPr>
          <w:rFonts w:cs="Times New Roman"/>
        </w:rPr>
        <w:t>However, we did not observe a significant correlation between</w:t>
      </w:r>
      <w:r w:rsidRPr="00D5420F">
        <w:rPr>
          <w:rFonts w:cs="Times New Roman"/>
        </w:rPr>
        <w:t xml:space="preserve"> </w:t>
      </w:r>
      <w:r>
        <w:rPr>
          <w:rFonts w:cs="Times New Roman"/>
        </w:rPr>
        <w:t xml:space="preserve">light intensity and division rates for </w:t>
      </w:r>
      <w:r w:rsidRPr="00FC5E5F">
        <w:rPr>
          <w:rFonts w:cs="Times New Roman"/>
          <w:i/>
        </w:rPr>
        <w:t>Teleaulax</w:t>
      </w:r>
      <w:r w:rsidRPr="008A0DAC">
        <w:rPr>
          <w:rFonts w:cs="Times New Roman"/>
        </w:rPr>
        <w:t xml:space="preserve"> cryptophytes</w:t>
      </w:r>
      <w:r>
        <w:rPr>
          <w:rFonts w:cs="Times New Roman"/>
        </w:rPr>
        <w:t xml:space="preserve"> estimated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 xml:space="preserve">low light </w:t>
      </w:r>
      <w:r w:rsidRPr="00FC5E5F">
        <w:rPr>
          <w:rFonts w:cs="Times New Roman"/>
        </w:rPr>
        <w:t>conditions (Bergman et al., 2004</w:t>
      </w:r>
      <w:r>
        <w:rPr>
          <w:rFonts w:cs="Times New Roman"/>
        </w:rPr>
        <w:t xml:space="preserve">). Instead, we observed a negative correlation between division rates of </w:t>
      </w:r>
      <w:r w:rsidR="00663DA2" w:rsidRPr="00663DA2">
        <w:rPr>
          <w:rFonts w:cs="Times New Roman"/>
          <w:i/>
        </w:rPr>
        <w:t>Teleaulax</w:t>
      </w:r>
      <w:r>
        <w:rPr>
          <w:rFonts w:cs="Times New Roman"/>
        </w:rPr>
        <w:t xml:space="preserve"> and pH during the survey. The negative effect of pH values above 8 on the division rates of </w:t>
      </w:r>
      <w:r w:rsidR="00663DA2" w:rsidRPr="00663DA2">
        <w:rPr>
          <w:rFonts w:cs="Times New Roman"/>
          <w:i/>
        </w:rPr>
        <w:t>Teleaulax</w:t>
      </w:r>
      <w:r>
        <w:rPr>
          <w:rFonts w:cs="Times New Roman"/>
        </w:rPr>
        <w:t xml:space="preserve"> was unexpected considering that a previous study </w:t>
      </w:r>
      <w:r w:rsidR="00484B33">
        <w:rPr>
          <w:rFonts w:cs="Times New Roman"/>
        </w:rPr>
        <w:t>did not observed any negative effects on their growth at pH &gt; 8 (Berge et al., 2010)</w:t>
      </w:r>
      <w:r w:rsidR="00EA66A6">
        <w:rPr>
          <w:rFonts w:cs="Times New Roman"/>
        </w:rPr>
        <w:t xml:space="preserve"> but</w:t>
      </w:r>
      <w:r>
        <w:rPr>
          <w:rFonts w:cs="Times New Roman"/>
        </w:rPr>
        <w:t xml:space="preserve"> show</w:t>
      </w:r>
      <w:r w:rsidR="00484B33">
        <w:rPr>
          <w:rFonts w:cs="Times New Roman"/>
        </w:rPr>
        <w:t>ed</w:t>
      </w:r>
      <w:r>
        <w:rPr>
          <w:rFonts w:cs="Times New Roman"/>
        </w:rPr>
        <w:t xml:space="preserve"> that the</w:t>
      </w:r>
      <w:r w:rsidR="00484B33">
        <w:rPr>
          <w:rFonts w:cs="Times New Roman"/>
        </w:rPr>
        <w:t xml:space="preserve">ir growth was </w:t>
      </w:r>
      <w:r>
        <w:rPr>
          <w:rFonts w:cs="Times New Roman"/>
        </w:rPr>
        <w:t>affected</w:t>
      </w:r>
      <w:r w:rsidR="00484B33">
        <w:rPr>
          <w:rFonts w:cs="Times New Roman"/>
        </w:rPr>
        <w:t xml:space="preserve"> by low pH values (pH &lt; 6.1)</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During our survey, pH was negatively correlated with nutrient concentrations and cell production was positively correlated with DIN concentrations. These results suggest that elevated pH reduced the availability of DIN, whose concentrations became the dominant factor limiting the growth of </w:t>
      </w:r>
      <w:r w:rsidRPr="00FC5E5F">
        <w:rPr>
          <w:rFonts w:cs="Times New Roman"/>
          <w:i/>
        </w:rPr>
        <w:t>Teleaulax amphioexa</w:t>
      </w:r>
      <w:r>
        <w:rPr>
          <w:rFonts w:cs="Times New Roman"/>
          <w:i/>
        </w:rPr>
        <w:t xml:space="preserve"> </w:t>
      </w:r>
      <w:r w:rsidRPr="00472585">
        <w:rPr>
          <w:rFonts w:cs="Times New Roman"/>
        </w:rPr>
        <w:t>during the survey.</w:t>
      </w:r>
      <w:r>
        <w:rPr>
          <w:rFonts w:cs="Times New Roman"/>
        </w:rPr>
        <w:t xml:space="preserve">  </w:t>
      </w:r>
    </w:p>
    <w:p w14:paraId="39000EFF" w14:textId="77777777"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4869D21E" w:rsidR="008D5305"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Pr="00F51FF4">
        <w:rPr>
          <w:rFonts w:cs="Times New Roman"/>
          <w:i/>
        </w:rPr>
        <w:t>Teleaulax</w:t>
      </w:r>
      <w:r w:rsidRPr="00F51FF4">
        <w:rPr>
          <w:rFonts w:cs="Times New Roman"/>
        </w:rPr>
        <w:t xml:space="preserve"> cryptophyte</w:t>
      </w:r>
      <w:r w:rsidRPr="00BD2C01">
        <w:rPr>
          <w:rFonts w:cs="Times New Roman"/>
          <w:b/>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Pr="00F51FF4">
        <w:rPr>
          <w:rFonts w:cs="Times New Roman"/>
          <w:i/>
        </w:rPr>
        <w:t>Teleaulax</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 xml:space="preserve">The positive correlation between the abundances of </w:t>
      </w:r>
      <w:r w:rsidR="005C5FFF" w:rsidRPr="00F51FF4">
        <w:rPr>
          <w:rFonts w:cs="Times New Roman"/>
          <w:i/>
        </w:rPr>
        <w:t>Teleaulax</w:t>
      </w:r>
      <w:r w:rsidR="005C5FFF" w:rsidRPr="00F51FF4">
        <w:rPr>
          <w:rFonts w:cs="Times New Roman"/>
        </w:rPr>
        <w:t xml:space="preserve"> cryptophyte</w:t>
      </w:r>
      <w:r w:rsidR="005C5FFF">
        <w:rPr>
          <w:rFonts w:cs="Times New Roman"/>
        </w:rPr>
        <w:t xml:space="preserve"> and </w:t>
      </w:r>
      <w:r w:rsidR="005C5FFF" w:rsidRPr="005C5FFF">
        <w:rPr>
          <w:rFonts w:cs="Times New Roman"/>
          <w:i/>
        </w:rPr>
        <w:t>M. major</w:t>
      </w:r>
      <w:r w:rsidR="005C5FFF">
        <w:rPr>
          <w:rFonts w:cs="Times New Roman"/>
        </w:rPr>
        <w:t xml:space="preserve"> supports such hypothesis. </w:t>
      </w:r>
      <w:r>
        <w:rPr>
          <w:rFonts w:eastAsia="Calibri" w:cs="Times New Roman"/>
        </w:rPr>
        <w:t>U</w:t>
      </w:r>
      <w:r w:rsidRPr="00FC5E5F">
        <w:rPr>
          <w:rFonts w:eastAsia="Calibri" w:cs="Times New Roman"/>
        </w:rPr>
        <w:t xml:space="preserve">sing a FISH probe for </w:t>
      </w:r>
      <w:r>
        <w:rPr>
          <w:rFonts w:eastAsia="Calibri" w:cs="Times New Roman"/>
        </w:rPr>
        <w:t xml:space="preserve">the </w:t>
      </w:r>
      <w:r w:rsidRPr="00F51FF4">
        <w:rPr>
          <w:rFonts w:cs="Times New Roman"/>
          <w:i/>
        </w:rPr>
        <w:t>Teleaulax</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Pr>
          <w:rFonts w:eastAsia="Calibri" w:cs="Times New Roman"/>
        </w:rPr>
        <w:t xml:space="preserve">Peter </w:t>
      </w:r>
      <w:proofErr w:type="spellStart"/>
      <w:r>
        <w:rPr>
          <w:rFonts w:eastAsia="Calibri" w:cs="Times New Roman"/>
        </w:rPr>
        <w:t>Zuber</w:t>
      </w:r>
      <w:proofErr w:type="spellEnd"/>
      <w:r>
        <w:rPr>
          <w:rFonts w:eastAsia="Calibri" w:cs="Times New Roman"/>
        </w:rPr>
        <w:t>, personal communication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attached to the ciliate's cirri </w:t>
      </w:r>
      <w:r>
        <w:rPr>
          <w:rFonts w:cs="Times New Roman"/>
        </w:rPr>
        <w:t xml:space="preserve">during red water blooms in the CRE </w:t>
      </w:r>
      <w:r w:rsidRPr="00FC5E5F">
        <w:rPr>
          <w:rFonts w:cs="Times New Roman"/>
        </w:rPr>
        <w:t>(Peterson et al., 2012)</w:t>
      </w:r>
      <w:r>
        <w:rPr>
          <w:rFonts w:cs="Times New Roman"/>
        </w:rPr>
        <w:t xml:space="preserve">. Alternatively, it is possible that ingested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can divide inside the ciliate </w:t>
      </w:r>
      <w:r>
        <w:rPr>
          <w:rFonts w:cs="Times New Roman"/>
        </w:rPr>
        <w:t>(REF)</w:t>
      </w:r>
      <w:r w:rsidRPr="00FC5E5F">
        <w:rPr>
          <w:rFonts w:cs="Times New Roman"/>
        </w:rPr>
        <w:t>.</w:t>
      </w:r>
      <w:r w:rsidRPr="00FE3ECA">
        <w:rPr>
          <w:rFonts w:cs="Times New Roman"/>
        </w:rPr>
        <w:t xml:space="preserve"> </w:t>
      </w:r>
      <w:r>
        <w:rPr>
          <w:rFonts w:cs="Times New Roman"/>
        </w:rPr>
        <w:t xml:space="preserve">While the ability of </w:t>
      </w:r>
      <w:r w:rsidRPr="00F51FF4">
        <w:rPr>
          <w:rFonts w:cs="Times New Roman"/>
          <w:i/>
        </w:rPr>
        <w:t>Teleaulax</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 xml:space="preserve">has not yet been demonstrated in cultures, it has been observed in other single-celled </w:t>
      </w:r>
      <w:proofErr w:type="spellStart"/>
      <w:r>
        <w:rPr>
          <w:rFonts w:cs="Times New Roman"/>
        </w:rPr>
        <w:t>endosymbiont</w:t>
      </w:r>
      <w:proofErr w:type="spellEnd"/>
      <w:r>
        <w:rPr>
          <w:rFonts w:cs="Times New Roman"/>
        </w:rPr>
        <w:t xml:space="preserve">-baring organisms such as </w:t>
      </w:r>
      <w:r w:rsidRPr="00FE3ECA">
        <w:rPr>
          <w:rFonts w:cs="Times New Roman"/>
          <w:highlight w:val="yellow"/>
        </w:rPr>
        <w:t>XXX</w:t>
      </w:r>
      <w:r>
        <w:rPr>
          <w:rFonts w:cs="Times New Roman"/>
        </w:rPr>
        <w:t xml:space="preserve"> (Kodama and </w:t>
      </w:r>
      <w:proofErr w:type="spellStart"/>
      <w:r>
        <w:rPr>
          <w:rFonts w:cs="Times New Roman"/>
        </w:rPr>
        <w:t>Fujishima</w:t>
      </w:r>
      <w:proofErr w:type="spellEnd"/>
      <w:r>
        <w:rPr>
          <w:rFonts w:cs="Times New Roman"/>
        </w:rPr>
        <w:t xml:space="preserve">, 2009; Johnson, 2011). But without a cultured representative of </w:t>
      </w:r>
      <w:r w:rsidRPr="00893A63">
        <w:rPr>
          <w:rFonts w:cs="Times New Roman"/>
          <w:i/>
        </w:rPr>
        <w:t>M. major</w:t>
      </w:r>
      <w:r>
        <w:rPr>
          <w:rFonts w:cs="Times New Roman"/>
        </w:rPr>
        <w:t xml:space="preserve">, explanations as to the specific fate of </w:t>
      </w:r>
      <w:r w:rsidRPr="00893A63">
        <w:rPr>
          <w:rFonts w:cs="Times New Roman"/>
          <w:i/>
        </w:rPr>
        <w:t>T. amphioexa</w:t>
      </w:r>
      <w:r>
        <w:rPr>
          <w:rFonts w:cs="Times New Roman"/>
        </w:rPr>
        <w:t xml:space="preserve">, either as a whole </w:t>
      </w:r>
      <w:proofErr w:type="spellStart"/>
      <w:r>
        <w:rPr>
          <w:rFonts w:cs="Times New Roman"/>
        </w:rPr>
        <w:t>endosymbiont</w:t>
      </w:r>
      <w:proofErr w:type="spellEnd"/>
      <w:r>
        <w:rPr>
          <w:rFonts w:cs="Times New Roman"/>
        </w:rPr>
        <w:t xml:space="preserve"> or as sequestered organelles, inside the ciliate remain speculative and are constrained by the limitations of field investigations. </w:t>
      </w:r>
    </w:p>
    <w:p w14:paraId="29D6CB68" w14:textId="77777777" w:rsidR="008D5305" w:rsidRDefault="008D5305" w:rsidP="00412412">
      <w:pPr>
        <w:spacing w:line="480" w:lineRule="auto"/>
        <w:ind w:firstLine="288"/>
        <w:rPr>
          <w:rFonts w:cs="Times New Roman"/>
        </w:rPr>
      </w:pPr>
    </w:p>
    <w:p w14:paraId="304621CF" w14:textId="77777777" w:rsidR="008D5305" w:rsidRPr="00E9004E" w:rsidRDefault="008D5305" w:rsidP="00412412">
      <w:pPr>
        <w:spacing w:line="480" w:lineRule="auto"/>
        <w:ind w:firstLine="288"/>
        <w:rPr>
          <w:rFonts w:cs="Times New Roman"/>
          <w:highlight w:val="yellow"/>
        </w:rPr>
      </w:pPr>
      <w:r w:rsidRPr="00E9004E">
        <w:rPr>
          <w:rFonts w:cs="Times New Roman"/>
          <w:highlight w:val="yellow"/>
        </w:rPr>
        <w:t>To include</w:t>
      </w:r>
    </w:p>
    <w:p w14:paraId="0D8BD18D" w14:textId="77777777" w:rsidR="008D5305" w:rsidRPr="00FE75DC" w:rsidRDefault="008D5305" w:rsidP="00412412">
      <w:pPr>
        <w:spacing w:line="480" w:lineRule="auto"/>
        <w:ind w:firstLine="288"/>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412412">
      <w:pPr>
        <w:spacing w:line="480" w:lineRule="auto"/>
        <w:ind w:firstLine="288"/>
        <w:rPr>
          <w:rFonts w:cs="Times New Roman"/>
        </w:rPr>
      </w:pPr>
    </w:p>
    <w:p w14:paraId="490BCA08" w14:textId="77777777" w:rsidR="008D5305" w:rsidRPr="00FE75DC" w:rsidRDefault="008D5305" w:rsidP="00412412">
      <w:pPr>
        <w:spacing w:line="480" w:lineRule="auto"/>
        <w:ind w:firstLine="288"/>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412412">
      <w:pPr>
        <w:spacing w:line="480" w:lineRule="auto"/>
        <w:ind w:firstLine="288"/>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w:t>
      </w:r>
      <w:r w:rsidR="00B33582">
        <w:rPr>
          <w:rFonts w:cs="Times New Roman"/>
        </w:rPr>
        <w:t xml:space="preserve"> (REFS). Our results indicate that abundance </w:t>
      </w:r>
      <w:r>
        <w:rPr>
          <w:rFonts w:cs="Times New Roman"/>
        </w:rPr>
        <w:t xml:space="preserve">of </w:t>
      </w:r>
      <w:r w:rsidRPr="00BD2C01">
        <w:rPr>
          <w:rFonts w:cs="Times New Roman"/>
          <w:i/>
        </w:rPr>
        <w:t>Teleaulax</w:t>
      </w:r>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Acknowledgements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4A0E4674" w14:textId="77777777" w:rsidR="008D5305" w:rsidRPr="00FE305E" w:rsidRDefault="008D5305" w:rsidP="00412412">
      <w:pPr>
        <w:widowControl/>
        <w:tabs>
          <w:tab w:val="clear" w:pos="709"/>
        </w:tabs>
        <w:suppressAutoHyphens w:val="0"/>
        <w:ind w:firstLine="288"/>
        <w:rPr>
          <w:rFonts w:cs="Times New Roman"/>
          <w:bCs/>
        </w:rPr>
      </w:pPr>
      <w:r w:rsidRPr="00FE305E">
        <w:rPr>
          <w:rFonts w:cs="Times New Roman"/>
          <w:bCs/>
        </w:rPr>
        <w:t>Table</w:t>
      </w:r>
    </w:p>
    <w:p w14:paraId="20B1AC28" w14:textId="77777777" w:rsidR="008D5305" w:rsidRPr="00FE305E" w:rsidRDefault="008D5305" w:rsidP="00412412">
      <w:pPr>
        <w:widowControl/>
        <w:tabs>
          <w:tab w:val="clear" w:pos="709"/>
        </w:tabs>
        <w:suppressAutoHyphens w:val="0"/>
        <w:ind w:firstLine="288"/>
        <w:rPr>
          <w:rFonts w:cs="Times New Roman"/>
          <w:bCs/>
        </w:rPr>
      </w:pPr>
    </w:p>
    <w:p w14:paraId="5B26301B" w14:textId="77777777" w:rsidR="008D5305" w:rsidRDefault="008D5305" w:rsidP="00412412">
      <w:pPr>
        <w:widowControl/>
        <w:tabs>
          <w:tab w:val="clear" w:pos="709"/>
        </w:tabs>
        <w:suppressAutoHyphens w:val="0"/>
        <w:ind w:firstLine="288"/>
        <w:rPr>
          <w:rFonts w:cs="Times New Roman"/>
        </w:rPr>
      </w:pPr>
      <w:r w:rsidRPr="00685834">
        <w:rPr>
          <w:rFonts w:cs="Times New Roman"/>
          <w:b/>
        </w:rPr>
        <w:t>Table 1.</w:t>
      </w:r>
      <w:r>
        <w:rPr>
          <w:rFonts w:cs="Times New Roman"/>
        </w:rPr>
        <w:t xml:space="preserve"> P</w:t>
      </w:r>
      <w:r w:rsidRPr="00A357F5">
        <w:rPr>
          <w:rFonts w:cs="Times New Roman"/>
        </w:rPr>
        <w:t xml:space="preserve">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during the survey.</w:t>
      </w:r>
    </w:p>
    <w:p w14:paraId="631050C7" w14:textId="77777777" w:rsidR="008D5305" w:rsidRDefault="008D5305" w:rsidP="00412412">
      <w:pPr>
        <w:widowControl/>
        <w:tabs>
          <w:tab w:val="clear" w:pos="709"/>
        </w:tabs>
        <w:suppressAutoHyphens w:val="0"/>
        <w:ind w:firstLine="288"/>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Pr="00FE75DC" w:rsidRDefault="008D5305" w:rsidP="00412412">
      <w:pPr>
        <w:spacing w:line="480" w:lineRule="auto"/>
        <w:ind w:firstLine="288"/>
        <w:rPr>
          <w:rFonts w:cs="Times New Roman"/>
        </w:rPr>
      </w:pPr>
      <w:r w:rsidRPr="00FC5E5F">
        <w:rPr>
          <w:rFonts w:cs="Times New Roman"/>
          <w:b/>
          <w:bCs/>
        </w:rPr>
        <w:t>Figure Captions</w:t>
      </w:r>
    </w:p>
    <w:p w14:paraId="7E2E74A4"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6F27DF25" wp14:editId="67A8814E">
            <wp:extent cx="6323965" cy="6323965"/>
            <wp:effectExtent l="0" t="0" r="635" b="635"/>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73DAF8A" w14:textId="77777777" w:rsidR="008D5305" w:rsidRPr="00FE75DC" w:rsidRDefault="008D5305" w:rsidP="00412412">
      <w:pPr>
        <w:spacing w:line="480" w:lineRule="auto"/>
        <w:ind w:firstLine="288"/>
        <w:rPr>
          <w:rFonts w:cs="Times New Roman"/>
        </w:rPr>
      </w:pPr>
      <w:r w:rsidRPr="00FC5E5F">
        <w:rPr>
          <w:rFonts w:cs="Times New Roman"/>
          <w:b/>
          <w:bCs/>
        </w:rPr>
        <w:t xml:space="preserve">Fig. </w:t>
      </w:r>
      <w:proofErr w:type="gramStart"/>
      <w:r w:rsidRPr="00FC5E5F">
        <w:rPr>
          <w:rFonts w:cs="Times New Roman"/>
          <w:b/>
          <w:bCs/>
        </w:rPr>
        <w:t>1</w:t>
      </w:r>
      <w:r w:rsidRPr="00FC5E5F">
        <w:rPr>
          <w:rFonts w:cs="Times New Roman"/>
        </w:rPr>
        <w:t xml:space="preserve">  Map</w:t>
      </w:r>
      <w:proofErr w:type="gramEnd"/>
      <w:r w:rsidRPr="00FC5E5F">
        <w:rPr>
          <w:rFonts w:cs="Times New Roman"/>
        </w:rPr>
        <w:t xml:space="preserve">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748413A0"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09F1E0CE"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1F4A0618" w14:textId="5018EDD4" w:rsidR="008D5305" w:rsidRPr="00FE75DC" w:rsidRDefault="008D5305" w:rsidP="00412412">
      <w:pPr>
        <w:spacing w:line="480" w:lineRule="auto"/>
        <w:ind w:firstLine="288"/>
        <w:rPr>
          <w:rFonts w:cs="Times New Roman"/>
        </w:rPr>
      </w:pPr>
      <w:r w:rsidRPr="00FC5E5F">
        <w:rPr>
          <w:rFonts w:cs="Times New Roman"/>
          <w:b/>
          <w:bCs/>
        </w:rPr>
        <w:t xml:space="preserve">Fig. </w:t>
      </w:r>
      <w:r w:rsidRPr="003519E7">
        <w:rPr>
          <w:rFonts w:cs="Times New Roman"/>
          <w:b/>
          <w:bCs/>
        </w:rPr>
        <w:t>2</w:t>
      </w:r>
      <w:r w:rsidRPr="003519E7">
        <w:rPr>
          <w:rFonts w:cs="Times New Roman"/>
        </w:rPr>
        <w:t xml:space="preserve"> Hydrological</w:t>
      </w:r>
      <w:r>
        <w:rPr>
          <w:rFonts w:cs="Times New Roman"/>
        </w:rPr>
        <w:t xml:space="preserve"> conditions</w:t>
      </w:r>
      <w:r w:rsidRPr="00C20035">
        <w:rPr>
          <w:rFonts w:cs="Times New Roman"/>
        </w:rPr>
        <w:t xml:space="preserve"> </w:t>
      </w:r>
      <w:r>
        <w:rPr>
          <w:rFonts w:cs="Times New Roman"/>
        </w:rPr>
        <w:t>during the 4 week-survey in the CRE. A) Salinity (</w:t>
      </w:r>
      <w:proofErr w:type="spellStart"/>
      <w:r>
        <w:rPr>
          <w:rFonts w:cs="Times New Roman"/>
        </w:rPr>
        <w:t>psu</w:t>
      </w:r>
      <w:proofErr w:type="spellEnd"/>
      <w:r>
        <w:rPr>
          <w:rFonts w:cs="Times New Roman"/>
        </w:rPr>
        <w:t xml:space="preserve">, black line) and </w:t>
      </w:r>
      <w:r w:rsidRPr="00FC5E5F">
        <w:rPr>
          <w:rFonts w:cs="Times New Roman"/>
        </w:rPr>
        <w:t xml:space="preserve">temperature </w:t>
      </w:r>
      <w:r>
        <w:rPr>
          <w:rFonts w:cs="Times New Roman"/>
        </w:rPr>
        <w:t>(ºC, grey line) at 3 m depth. B)</w:t>
      </w:r>
      <w:r w:rsidRPr="00FC5E5F">
        <w:rPr>
          <w:rFonts w:cs="Times New Roman"/>
        </w:rPr>
        <w:t xml:space="preserve"> P</w:t>
      </w:r>
      <w:r>
        <w:rPr>
          <w:rFonts w:cs="Times New Roman"/>
        </w:rPr>
        <w:t>hotosynthetic Active Radiations</w:t>
      </w:r>
      <w:r w:rsidRPr="00FC5E5F">
        <w:rPr>
          <w:rFonts w:cs="Times New Roman"/>
        </w:rPr>
        <w:t xml:space="preserve"> (</w:t>
      </w:r>
      <w:r>
        <w:rPr>
          <w:rFonts w:cs="Times New Roman"/>
        </w:rPr>
        <w:t>PAR, µE m</w:t>
      </w:r>
      <w:r w:rsidRPr="00FC5E5F">
        <w:rPr>
          <w:rFonts w:cs="Times New Roman"/>
          <w:vertAlign w:val="superscript"/>
        </w:rPr>
        <w:t>2</w:t>
      </w:r>
      <w:r>
        <w:rPr>
          <w:rFonts w:cs="Times New Roman"/>
        </w:rPr>
        <w:t xml:space="preserve"> </w:t>
      </w:r>
      <w:r w:rsidRPr="00FC5E5F">
        <w:rPr>
          <w:rFonts w:cs="Times New Roman"/>
          <w:vertAlign w:val="superscript"/>
        </w:rPr>
        <w:t>s-1</w:t>
      </w:r>
      <w:r>
        <w:rPr>
          <w:rFonts w:cs="Times New Roman"/>
        </w:rPr>
        <w:t>, black line</w:t>
      </w:r>
      <w:r w:rsidRPr="00FC5E5F">
        <w:rPr>
          <w:rFonts w:cs="Times New Roman"/>
        </w:rPr>
        <w:t>)</w:t>
      </w:r>
      <w:r>
        <w:rPr>
          <w:rFonts w:cs="Times New Roman"/>
        </w:rPr>
        <w:t xml:space="preserve"> in surface waters and pH (grey line)</w:t>
      </w:r>
      <w:r w:rsidRPr="00FC5E5F">
        <w:rPr>
          <w:rFonts w:cs="Times New Roman"/>
        </w:rPr>
        <w:t xml:space="preserve">, and </w:t>
      </w:r>
      <w:r>
        <w:rPr>
          <w:rFonts w:cs="Times New Roman"/>
        </w:rPr>
        <w:t>C</w:t>
      </w:r>
      <w:r w:rsidRPr="00FC5E5F">
        <w:rPr>
          <w:rFonts w:cs="Times New Roman"/>
        </w:rPr>
        <w:t xml:space="preserve">) </w:t>
      </w:r>
      <w:r>
        <w:rPr>
          <w:rFonts w:cs="Times New Roman"/>
        </w:rPr>
        <w:t>concentrations of dissolved inorganic nitrogen (DIN, µM, open circle)</w:t>
      </w:r>
      <w:r w:rsidRPr="00FC5E5F">
        <w:rPr>
          <w:rFonts w:cs="Times New Roman"/>
        </w:rPr>
        <w:t xml:space="preserve">, and phosphate </w:t>
      </w:r>
      <w:r>
        <w:rPr>
          <w:rFonts w:cs="Times New Roman"/>
        </w:rPr>
        <w:t xml:space="preserve">(µM, black circle) at 3 m depth. </w:t>
      </w:r>
    </w:p>
    <w:p w14:paraId="75D89697"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25D581EF" wp14:editId="0AE66D84">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632F2B09" w14:textId="274046C0"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Pr="00FC5E5F">
        <w:rPr>
          <w:rFonts w:cs="Times New Roman"/>
          <w:i/>
        </w:rPr>
        <w:t>Teleaulax</w:t>
      </w:r>
      <w:r w:rsidRPr="008A0DAC">
        <w:rPr>
          <w:rFonts w:cs="Times New Roman"/>
        </w:rPr>
        <w:t xml:space="preserve"> cryptophytes</w:t>
      </w:r>
      <w:r>
        <w:rPr>
          <w:rFonts w:cs="Times New Roman"/>
        </w:rPr>
        <w:t xml:space="preserve"> (</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Pr="00760EA7">
        <w:rPr>
          <w:rFonts w:cs="Times New Roman"/>
        </w:rPr>
        <w:t xml:space="preserve">Gaps in the </w:t>
      </w:r>
      <w:r w:rsidR="00663DA2" w:rsidRPr="00760EA7">
        <w:rPr>
          <w:rFonts w:cs="Times New Roman"/>
          <w:i/>
        </w:rPr>
        <w:t xml:space="preserve">Teleaulax </w:t>
      </w:r>
      <w:r w:rsidR="00663DA2" w:rsidRPr="00760EA7">
        <w:rPr>
          <w:rFonts w:cs="Times New Roman"/>
        </w:rPr>
        <w:t xml:space="preserve">cell abundance </w:t>
      </w:r>
      <w:r w:rsidRPr="00760EA7">
        <w:rPr>
          <w:rFonts w:cs="Times New Roman"/>
        </w:rPr>
        <w:t xml:space="preserve">occurred when the flow cytometer clogged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7777777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cultured 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68EC02C" w14:textId="55C0D313" w:rsidR="008D5305" w:rsidRDefault="008D5305" w:rsidP="00412412">
      <w:pPr>
        <w:spacing w:line="480" w:lineRule="auto"/>
        <w:ind w:firstLine="288"/>
        <w:rPr>
          <w:rFonts w:cs="Times New Roman"/>
        </w:rPr>
      </w:pPr>
      <w:r w:rsidRPr="00FC5E5F">
        <w:rPr>
          <w:rFonts w:cs="Times New Roman"/>
          <w:b/>
          <w:bCs/>
        </w:rPr>
        <w:t xml:space="preserve">Fig. </w:t>
      </w:r>
      <w:r>
        <w:rPr>
          <w:rFonts w:cs="Times New Roman"/>
          <w:b/>
          <w:bCs/>
        </w:rPr>
        <w:t>6</w:t>
      </w:r>
      <w:r w:rsidRPr="00FC5E5F">
        <w:rPr>
          <w:rFonts w:cs="Times New Roman"/>
        </w:rPr>
        <w:t xml:space="preserve"> </w:t>
      </w:r>
      <w:r>
        <w:rPr>
          <w:rFonts w:cs="Times New Roman"/>
        </w:rPr>
        <w:t>Daily division rates (d</w:t>
      </w:r>
      <w:r w:rsidRPr="00FC5E5F">
        <w:rPr>
          <w:rFonts w:cs="Times New Roman"/>
          <w:vertAlign w:val="superscript"/>
        </w:rPr>
        <w:t>-1</w:t>
      </w:r>
      <w:r>
        <w:rPr>
          <w:rFonts w:cs="Times New Roman"/>
        </w:rPr>
        <w:t xml:space="preserve">) of </w:t>
      </w:r>
      <w:r w:rsidRPr="00FC5E5F">
        <w:rPr>
          <w:rFonts w:cs="Times New Roman"/>
          <w:i/>
        </w:rPr>
        <w:t>Teleaul</w:t>
      </w:r>
      <w:r>
        <w:rPr>
          <w:rFonts w:cs="Times New Roman"/>
        </w:rPr>
        <w:t>ax</w:t>
      </w:r>
      <w:r w:rsidRPr="008A0DAC">
        <w:rPr>
          <w:rFonts w:cs="Times New Roman"/>
        </w:rPr>
        <w:t xml:space="preserve"> cryptophytes</w:t>
      </w:r>
      <w:r w:rsidRPr="00E11168">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estimates during a 24 h-period</w:t>
      </w:r>
      <w:r w:rsidRPr="00FC5E5F">
        <w:rPr>
          <w:rFonts w:cs="Times New Roman"/>
        </w:rPr>
        <w:t xml:space="preserve">. </w:t>
      </w:r>
    </w:p>
    <w:p w14:paraId="3D6F362B" w14:textId="77777777" w:rsidR="008D5305" w:rsidRDefault="008D5305" w:rsidP="00412412">
      <w:pPr>
        <w:spacing w:line="480" w:lineRule="auto"/>
        <w:ind w:firstLine="288"/>
        <w:rPr>
          <w:rFonts w:cs="Times New Roman"/>
        </w:rPr>
      </w:pPr>
    </w:p>
    <w:p w14:paraId="1C79388F"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20A72EEB" w14:textId="01F8EF4B"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588E261A" w14:textId="77777777" w:rsidR="006852D0" w:rsidRDefault="006852D0"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3F5C44C3" wp14:editId="51C6C448">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05887BD" w14:textId="73C05D58"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S1</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2BC27BAE" w14:textId="257A49B6" w:rsidR="008D5305" w:rsidRDefault="00B00F1E" w:rsidP="00412412">
      <w:pPr>
        <w:spacing w:line="480" w:lineRule="auto"/>
        <w:ind w:firstLine="288"/>
        <w:jc w:val="center"/>
        <w:rPr>
          <w:rFonts w:cs="Times New Roman"/>
        </w:rPr>
      </w:pPr>
      <w:r>
        <w:rPr>
          <w:rFonts w:cs="Times New Roman"/>
          <w:noProof/>
          <w:lang w:eastAsia="en-US" w:bidi="ar-SA"/>
        </w:rPr>
        <w:drawing>
          <wp:inline distT="0" distB="0" distL="0" distR="0" wp14:anchorId="1E0C5FD8" wp14:editId="65EA7619">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5F0F990D" w14:textId="0AFB343C" w:rsidR="00CF6B35" w:rsidRPr="00760EA7" w:rsidRDefault="008D5305" w:rsidP="00412412">
      <w:pPr>
        <w:spacing w:line="480" w:lineRule="auto"/>
        <w:ind w:firstLine="288"/>
        <w:rPr>
          <w:rFonts w:cs="Times New Roman"/>
        </w:rPr>
      </w:pPr>
      <w:r w:rsidRPr="00760EA7">
        <w:rPr>
          <w:rFonts w:cs="Times New Roman"/>
          <w:b/>
        </w:rPr>
        <w:t>Fig. S</w:t>
      </w:r>
      <w:r w:rsidR="000B08CC" w:rsidRPr="00760EA7">
        <w:rPr>
          <w:rFonts w:cs="Times New Roman"/>
          <w:b/>
        </w:rPr>
        <w:t>2</w:t>
      </w:r>
      <w:r w:rsidRPr="00760EA7">
        <w:rPr>
          <w:rFonts w:cs="Times New Roman"/>
          <w:b/>
        </w:rPr>
        <w:t xml:space="preserve">. </w:t>
      </w:r>
      <w:r w:rsidR="00760EA7" w:rsidRPr="00760EA7">
        <w:rPr>
          <w:rFonts w:cs="Times New Roman"/>
        </w:rPr>
        <w:t xml:space="preserve">Micrograph </w:t>
      </w:r>
      <w:r w:rsidR="00760EA7">
        <w:rPr>
          <w:rFonts w:cs="Times New Roman"/>
        </w:rPr>
        <w:t xml:space="preserve">of </w:t>
      </w:r>
      <w:r w:rsidR="00651FD9">
        <w:rPr>
          <w:rFonts w:cs="Times New Roman"/>
        </w:rPr>
        <w:t xml:space="preserve">glutaraldehyde-fixed </w:t>
      </w:r>
      <w:r w:rsidR="00760EA7" w:rsidRPr="00760EA7">
        <w:rPr>
          <w:rFonts w:cs="Times New Roman"/>
          <w:i/>
        </w:rPr>
        <w:t>Teleaulax</w:t>
      </w:r>
      <w:r w:rsidR="00760EA7">
        <w:rPr>
          <w:rFonts w:cs="Times New Roman"/>
        </w:rPr>
        <w:t xml:space="preserve"> cells using transmitted-light (A) and </w:t>
      </w:r>
      <w:proofErr w:type="spellStart"/>
      <w:r w:rsidR="00760EA7">
        <w:rPr>
          <w:rFonts w:cs="Times New Roman"/>
        </w:rPr>
        <w:t>epifluorescence</w:t>
      </w:r>
      <w:proofErr w:type="spellEnd"/>
      <w:r w:rsidR="00760EA7">
        <w:rPr>
          <w:rFonts w:cs="Times New Roman"/>
        </w:rPr>
        <w:t xml:space="preserve"> (B) microscopy</w:t>
      </w:r>
      <w:r w:rsidR="00651FD9">
        <w:rPr>
          <w:rFonts w:cs="Times New Roman"/>
        </w:rPr>
        <w:t xml:space="preserve"> after cell sorting by flow cytometry</w:t>
      </w:r>
      <w:r w:rsidR="00760EA7">
        <w:rPr>
          <w:rFonts w:cs="Times New Roman"/>
        </w:rPr>
        <w:t>. Scale bar is 5 µm.</w:t>
      </w: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123DA996"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Pr="008C066D">
        <w:rPr>
          <w:rFonts w:cs="Times New Roman"/>
          <w:i/>
        </w:rPr>
        <w:t>Teleaulax</w:t>
      </w:r>
      <w:r>
        <w:rPr>
          <w:rFonts w:cs="Times New Roman"/>
        </w:rPr>
        <w:t xml:space="preserve"> cryptophytes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77777777" w:rsidR="000B08CC" w:rsidRDefault="000B08CC"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7D280D95" wp14:editId="049E0026">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3995A40" w14:textId="4A9885CE"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Pr="00FC5E5F">
        <w:rPr>
          <w:rFonts w:cs="Times New Roman"/>
          <w:i/>
        </w:rPr>
        <w:t>Teleaulax</w:t>
      </w:r>
      <w:r w:rsidRPr="00C20035">
        <w:rPr>
          <w:rFonts w:cs="Times New Roman"/>
        </w:rPr>
        <w:t xml:space="preserve"> cryptophytes (TLC, 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0CAD12F"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proofErr w:type="spellStart"/>
      <w:r w:rsidRPr="00090513">
        <w:rPr>
          <w:rFonts w:cs="Times New Roman"/>
          <w:bCs/>
          <w:i/>
        </w:rPr>
        <w:t>sp</w:t>
      </w:r>
      <w:proofErr w:type="spellEnd"/>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7B686642" w14:textId="25CD747E"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1F9E05CC" wp14:editId="0C512CC4">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Pr="007D1E2D">
        <w:rPr>
          <w:rFonts w:cs="Times New Roman"/>
          <w:b/>
        </w:rPr>
        <w:t>Fig. S</w:t>
      </w:r>
      <w:r w:rsidR="000B08CC">
        <w:rPr>
          <w:rFonts w:cs="Times New Roman"/>
          <w:b/>
        </w:rPr>
        <w:t>6</w:t>
      </w:r>
      <w:r w:rsidRPr="007D1E2D">
        <w:rPr>
          <w:rFonts w:cs="Times New Roman"/>
          <w:b/>
        </w:rPr>
        <w:t>.</w:t>
      </w:r>
      <w:r>
        <w:rPr>
          <w:rFonts w:cs="Times New Roman"/>
        </w:rPr>
        <w:t xml:space="preserve"> Hourly-averaged cell volumes of </w:t>
      </w:r>
      <w:r w:rsidRPr="00090513">
        <w:rPr>
          <w:rFonts w:cs="Times New Roman"/>
          <w:i/>
        </w:rPr>
        <w:t>Teleaulax</w:t>
      </w:r>
      <w:r>
        <w:rPr>
          <w:rFonts w:cs="Times New Roman"/>
        </w:rPr>
        <w:t xml:space="preserve"> cryptophytes (µm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w:t>
      </w:r>
    </w:p>
    <w:p w14:paraId="24339155" w14:textId="77777777" w:rsidR="000B08CC" w:rsidRPr="00FE75DC" w:rsidRDefault="000B08CC" w:rsidP="00412412">
      <w:pPr>
        <w:spacing w:line="480" w:lineRule="auto"/>
        <w:ind w:firstLine="288"/>
        <w:rPr>
          <w:rFonts w:cs="Times New Roman"/>
        </w:rPr>
      </w:pPr>
      <w:r>
        <w:rPr>
          <w:rFonts w:cs="Times New Roman"/>
          <w:noProof/>
          <w:lang w:eastAsia="en-US" w:bidi="ar-SA"/>
        </w:rPr>
        <w:drawing>
          <wp:inline distT="0" distB="0" distL="0" distR="0" wp14:anchorId="69BB241F" wp14:editId="4B65AEAD">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695B2C30" w14:textId="3337DA14"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Pr="00FC5E5F">
        <w:rPr>
          <w:rFonts w:cs="Times New Roman"/>
          <w:i/>
        </w:rPr>
        <w:t>Teleau</w:t>
      </w:r>
      <w:r>
        <w:rPr>
          <w:rFonts w:cs="Times New Roman"/>
          <w:i/>
        </w:rPr>
        <w:t>lax</w:t>
      </w:r>
      <w:r w:rsidRPr="008A0DAC">
        <w:rPr>
          <w:rFonts w:cs="Times New Roman"/>
        </w:rPr>
        <w:t xml:space="preserve"> cryptophytes</w:t>
      </w:r>
      <w:r>
        <w:rPr>
          <w:rFonts w:cs="Times New Roman"/>
        </w:rPr>
        <w:t xml:space="preserve"> with A) daily-averaged pH (</w:t>
      </w:r>
      <w:proofErr w:type="spellStart"/>
      <w:r>
        <w:rPr>
          <w:rFonts w:cs="Times New Roman"/>
        </w:rPr>
        <w:t>psu</w:t>
      </w:r>
      <w:proofErr w:type="spellEnd"/>
      <w:r>
        <w:rPr>
          <w:rFonts w:cs="Times New Roman"/>
        </w:rPr>
        <w:t>)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rancois Ribalet" w:date="2015-09-21T09:14:00Z" w:initials="FR">
    <w:p w14:paraId="7735622D" w14:textId="77777777" w:rsidR="008D5305" w:rsidRDefault="008D5305" w:rsidP="008D5305">
      <w:pPr>
        <w:pStyle w:val="CommentText"/>
      </w:pPr>
      <w:r>
        <w:rPr>
          <w:rStyle w:val="CommentReference"/>
        </w:rPr>
        <w:annotationRef/>
      </w:r>
      <w:r>
        <w:t>Joe/</w:t>
      </w:r>
      <w:proofErr w:type="spellStart"/>
      <w:r>
        <w:t>Tawnya</w:t>
      </w:r>
      <w:proofErr w:type="spellEnd"/>
      <w:r>
        <w:t>. Can you help us being a bit more specific?</w:t>
      </w:r>
    </w:p>
  </w:comment>
  <w:comment w:id="1" w:author="Francois Ribalet" w:date="2015-09-21T09:14:00Z" w:initials="FR">
    <w:p w14:paraId="56044A9D" w14:textId="77777777" w:rsidR="008D5305" w:rsidRDefault="008D5305" w:rsidP="008D5305">
      <w:pPr>
        <w:pStyle w:val="CommentText"/>
      </w:pPr>
      <w:r>
        <w:rPr>
          <w:rStyle w:val="CommentReference"/>
        </w:rPr>
        <w:annotationRef/>
      </w:r>
      <w:proofErr w:type="spellStart"/>
      <w:r>
        <w:t>CMOPers</w:t>
      </w:r>
      <w:proofErr w:type="spellEnd"/>
      <w:r>
        <w:t xml:space="preserve">. Do you know a reference for SATURN </w:t>
      </w:r>
      <w:proofErr w:type="gramStart"/>
      <w:r>
        <w:t>network.</w:t>
      </w:r>
      <w:proofErr w:type="gramEnd"/>
      <w:r>
        <w:t xml:space="preserve">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735622D" w15:done="0"/>
  <w15:commentEx w15:paraId="56044A9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654836" w14:textId="77777777" w:rsidR="0024511C" w:rsidRDefault="0024511C" w:rsidP="006824CD">
      <w:r>
        <w:separator/>
      </w:r>
    </w:p>
  </w:endnote>
  <w:endnote w:type="continuationSeparator" w:id="0">
    <w:p w14:paraId="75B7BFFC" w14:textId="77777777" w:rsidR="0024511C" w:rsidRDefault="0024511C"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20005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8D5305" w:rsidRDefault="008D530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8D5305" w:rsidRDefault="008D5305"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156CD">
      <w:rPr>
        <w:rStyle w:val="PageNumber"/>
        <w:noProof/>
      </w:rPr>
      <w:t>5</w:t>
    </w:r>
    <w:r>
      <w:rPr>
        <w:rStyle w:val="PageNumber"/>
      </w:rPr>
      <w:fldChar w:fldCharType="end"/>
    </w:r>
  </w:p>
  <w:p w14:paraId="3E0CB4DF" w14:textId="77777777" w:rsidR="008D5305" w:rsidRDefault="008D530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F382D5" w14:textId="77777777" w:rsidR="0024511C" w:rsidRDefault="0024511C" w:rsidP="006824CD">
      <w:r>
        <w:separator/>
      </w:r>
    </w:p>
  </w:footnote>
  <w:footnote w:type="continuationSeparator" w:id="0">
    <w:p w14:paraId="2990A432" w14:textId="77777777" w:rsidR="0024511C" w:rsidRDefault="0024511C"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activeWritingStyle w:appName="MSWord" w:lang="en-US"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4504F"/>
    <w:rsid w:val="00057AFB"/>
    <w:rsid w:val="0008449F"/>
    <w:rsid w:val="00090513"/>
    <w:rsid w:val="0009327B"/>
    <w:rsid w:val="000B08CC"/>
    <w:rsid w:val="000B2858"/>
    <w:rsid w:val="000D2E2F"/>
    <w:rsid w:val="000D458D"/>
    <w:rsid w:val="000F0ADB"/>
    <w:rsid w:val="000F0FCD"/>
    <w:rsid w:val="001064E6"/>
    <w:rsid w:val="001113C6"/>
    <w:rsid w:val="00114CA7"/>
    <w:rsid w:val="00115578"/>
    <w:rsid w:val="0011583F"/>
    <w:rsid w:val="001235F6"/>
    <w:rsid w:val="0012451E"/>
    <w:rsid w:val="00136ED5"/>
    <w:rsid w:val="00137B76"/>
    <w:rsid w:val="00140BF8"/>
    <w:rsid w:val="001504F2"/>
    <w:rsid w:val="001776A5"/>
    <w:rsid w:val="00181BF4"/>
    <w:rsid w:val="001825D7"/>
    <w:rsid w:val="001A3350"/>
    <w:rsid w:val="001A6393"/>
    <w:rsid w:val="001A6A78"/>
    <w:rsid w:val="001B6646"/>
    <w:rsid w:val="001C412D"/>
    <w:rsid w:val="001C68B4"/>
    <w:rsid w:val="001E5066"/>
    <w:rsid w:val="001F5A8D"/>
    <w:rsid w:val="001F71AD"/>
    <w:rsid w:val="0020455B"/>
    <w:rsid w:val="00204E38"/>
    <w:rsid w:val="00222090"/>
    <w:rsid w:val="00222506"/>
    <w:rsid w:val="00224B79"/>
    <w:rsid w:val="00226BB9"/>
    <w:rsid w:val="00240D9B"/>
    <w:rsid w:val="0024511C"/>
    <w:rsid w:val="002512CF"/>
    <w:rsid w:val="00271A38"/>
    <w:rsid w:val="00272F6A"/>
    <w:rsid w:val="0028101C"/>
    <w:rsid w:val="002821F1"/>
    <w:rsid w:val="00294B07"/>
    <w:rsid w:val="002B3135"/>
    <w:rsid w:val="002F0060"/>
    <w:rsid w:val="00312AA7"/>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C14C1"/>
    <w:rsid w:val="003E5420"/>
    <w:rsid w:val="003E6430"/>
    <w:rsid w:val="003F4FD7"/>
    <w:rsid w:val="00412412"/>
    <w:rsid w:val="00423D54"/>
    <w:rsid w:val="00427F6A"/>
    <w:rsid w:val="00472585"/>
    <w:rsid w:val="004739AE"/>
    <w:rsid w:val="00477BCF"/>
    <w:rsid w:val="00484B33"/>
    <w:rsid w:val="004A2F07"/>
    <w:rsid w:val="004D7399"/>
    <w:rsid w:val="004E3978"/>
    <w:rsid w:val="004F035C"/>
    <w:rsid w:val="004F2AEA"/>
    <w:rsid w:val="00505188"/>
    <w:rsid w:val="005171A8"/>
    <w:rsid w:val="00521127"/>
    <w:rsid w:val="005228AD"/>
    <w:rsid w:val="00523136"/>
    <w:rsid w:val="0055687E"/>
    <w:rsid w:val="00592E3B"/>
    <w:rsid w:val="005B2226"/>
    <w:rsid w:val="005B7744"/>
    <w:rsid w:val="005C5FFF"/>
    <w:rsid w:val="005D449D"/>
    <w:rsid w:val="005E4016"/>
    <w:rsid w:val="005F094A"/>
    <w:rsid w:val="00604802"/>
    <w:rsid w:val="0061432B"/>
    <w:rsid w:val="006211C0"/>
    <w:rsid w:val="006227BA"/>
    <w:rsid w:val="00625252"/>
    <w:rsid w:val="006379E7"/>
    <w:rsid w:val="006475E2"/>
    <w:rsid w:val="00651FD9"/>
    <w:rsid w:val="006525FE"/>
    <w:rsid w:val="0065300B"/>
    <w:rsid w:val="00663DA2"/>
    <w:rsid w:val="00667E4C"/>
    <w:rsid w:val="006824CD"/>
    <w:rsid w:val="00684ABD"/>
    <w:rsid w:val="006852D0"/>
    <w:rsid w:val="00685834"/>
    <w:rsid w:val="00695C2B"/>
    <w:rsid w:val="00696794"/>
    <w:rsid w:val="0069766C"/>
    <w:rsid w:val="006E26A8"/>
    <w:rsid w:val="006F19EC"/>
    <w:rsid w:val="006F2BC3"/>
    <w:rsid w:val="006F52B2"/>
    <w:rsid w:val="00705267"/>
    <w:rsid w:val="007143AB"/>
    <w:rsid w:val="00716A04"/>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5B24"/>
    <w:rsid w:val="008B0C65"/>
    <w:rsid w:val="008B3F92"/>
    <w:rsid w:val="008C066D"/>
    <w:rsid w:val="008C64E5"/>
    <w:rsid w:val="008D4B36"/>
    <w:rsid w:val="008D4DDE"/>
    <w:rsid w:val="008D5305"/>
    <w:rsid w:val="008D77E7"/>
    <w:rsid w:val="00903232"/>
    <w:rsid w:val="0091553D"/>
    <w:rsid w:val="009337D9"/>
    <w:rsid w:val="00933F5B"/>
    <w:rsid w:val="00936B6D"/>
    <w:rsid w:val="00937CFA"/>
    <w:rsid w:val="00946A19"/>
    <w:rsid w:val="00962DC5"/>
    <w:rsid w:val="009724C9"/>
    <w:rsid w:val="009878ED"/>
    <w:rsid w:val="00996FCD"/>
    <w:rsid w:val="009C5AFA"/>
    <w:rsid w:val="009D61BF"/>
    <w:rsid w:val="009E185E"/>
    <w:rsid w:val="009E30BB"/>
    <w:rsid w:val="00A02FD0"/>
    <w:rsid w:val="00A056BE"/>
    <w:rsid w:val="00A156CD"/>
    <w:rsid w:val="00A33782"/>
    <w:rsid w:val="00A357F5"/>
    <w:rsid w:val="00A4404F"/>
    <w:rsid w:val="00A714F8"/>
    <w:rsid w:val="00A76D49"/>
    <w:rsid w:val="00A96816"/>
    <w:rsid w:val="00A97155"/>
    <w:rsid w:val="00A97293"/>
    <w:rsid w:val="00AB1296"/>
    <w:rsid w:val="00AC5751"/>
    <w:rsid w:val="00AC7240"/>
    <w:rsid w:val="00B00F1E"/>
    <w:rsid w:val="00B03CF1"/>
    <w:rsid w:val="00B068AD"/>
    <w:rsid w:val="00B33582"/>
    <w:rsid w:val="00B36EBC"/>
    <w:rsid w:val="00B37E0D"/>
    <w:rsid w:val="00B63E78"/>
    <w:rsid w:val="00B6644D"/>
    <w:rsid w:val="00B862D8"/>
    <w:rsid w:val="00BA009A"/>
    <w:rsid w:val="00BA7753"/>
    <w:rsid w:val="00BC345E"/>
    <w:rsid w:val="00BC5B00"/>
    <w:rsid w:val="00BD2C01"/>
    <w:rsid w:val="00C20035"/>
    <w:rsid w:val="00C300E1"/>
    <w:rsid w:val="00C30CC1"/>
    <w:rsid w:val="00C41434"/>
    <w:rsid w:val="00C4165B"/>
    <w:rsid w:val="00C50A83"/>
    <w:rsid w:val="00C56B8B"/>
    <w:rsid w:val="00C60A90"/>
    <w:rsid w:val="00C62B0D"/>
    <w:rsid w:val="00C80EC9"/>
    <w:rsid w:val="00C82428"/>
    <w:rsid w:val="00C9702F"/>
    <w:rsid w:val="00CA5519"/>
    <w:rsid w:val="00CB2E04"/>
    <w:rsid w:val="00CC139D"/>
    <w:rsid w:val="00CC43C8"/>
    <w:rsid w:val="00CC4909"/>
    <w:rsid w:val="00CD5C61"/>
    <w:rsid w:val="00CE6D1A"/>
    <w:rsid w:val="00CF6B35"/>
    <w:rsid w:val="00CF78A8"/>
    <w:rsid w:val="00D06AC5"/>
    <w:rsid w:val="00D1190F"/>
    <w:rsid w:val="00D1328A"/>
    <w:rsid w:val="00D319F2"/>
    <w:rsid w:val="00D35B3C"/>
    <w:rsid w:val="00D36109"/>
    <w:rsid w:val="00D51DF4"/>
    <w:rsid w:val="00D5290E"/>
    <w:rsid w:val="00D5420F"/>
    <w:rsid w:val="00D75F3A"/>
    <w:rsid w:val="00DA3657"/>
    <w:rsid w:val="00DA3C76"/>
    <w:rsid w:val="00DA4076"/>
    <w:rsid w:val="00DB249C"/>
    <w:rsid w:val="00DB5161"/>
    <w:rsid w:val="00DB5EE7"/>
    <w:rsid w:val="00DC5E98"/>
    <w:rsid w:val="00E11168"/>
    <w:rsid w:val="00E127C8"/>
    <w:rsid w:val="00E33748"/>
    <w:rsid w:val="00E42125"/>
    <w:rsid w:val="00E53A87"/>
    <w:rsid w:val="00E56A24"/>
    <w:rsid w:val="00E9004E"/>
    <w:rsid w:val="00E977DA"/>
    <w:rsid w:val="00EA0881"/>
    <w:rsid w:val="00EA1C27"/>
    <w:rsid w:val="00EA66A6"/>
    <w:rsid w:val="00EB518C"/>
    <w:rsid w:val="00EB76CE"/>
    <w:rsid w:val="00ED6F43"/>
    <w:rsid w:val="00EE72F9"/>
    <w:rsid w:val="00EE7A93"/>
    <w:rsid w:val="00F14310"/>
    <w:rsid w:val="00F2360F"/>
    <w:rsid w:val="00F34B51"/>
    <w:rsid w:val="00F35E55"/>
    <w:rsid w:val="00F36BD8"/>
    <w:rsid w:val="00F51FF4"/>
    <w:rsid w:val="00F562D2"/>
    <w:rsid w:val="00F65A6A"/>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B5C0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1143</TotalTime>
  <Pages>30</Pages>
  <Words>4901</Words>
  <Characters>27940</Characters>
  <Application>Microsoft Macintosh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32776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122</cp:revision>
  <dcterms:created xsi:type="dcterms:W3CDTF">2015-09-04T16:22:00Z</dcterms:created>
  <dcterms:modified xsi:type="dcterms:W3CDTF">2015-10-02T23:11:00Z</dcterms:modified>
</cp:coreProperties>
</file>